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63ED" w14:textId="77777777" w:rsidR="00442166" w:rsidRDefault="00442166" w:rsidP="00442166">
      <w:pPr>
        <w:spacing w:after="160" w:line="259" w:lineRule="auto"/>
        <w:rPr>
          <w:rFonts w:ascii="Calibri" w:eastAsia="Calibri" w:hAnsi="Calibri"/>
          <w:sz w:val="2"/>
          <w:szCs w:val="2"/>
          <w:lang w:val="en-US"/>
        </w:rPr>
      </w:pPr>
    </w:p>
    <w:p w14:paraId="2C273013" w14:textId="77777777" w:rsidR="00442166" w:rsidRPr="00442166" w:rsidRDefault="00442166" w:rsidP="00442166">
      <w:pPr>
        <w:spacing w:after="160" w:line="259" w:lineRule="auto"/>
        <w:rPr>
          <w:rFonts w:ascii="Calibri" w:eastAsia="Calibri" w:hAnsi="Calibri"/>
          <w:sz w:val="2"/>
          <w:szCs w:val="2"/>
          <w:lang w:val="en-US"/>
        </w:rPr>
      </w:pPr>
    </w:p>
    <w:p w14:paraId="766C0C7C" w14:textId="77777777" w:rsidR="00503084" w:rsidRPr="00503084" w:rsidRDefault="00503084" w:rsidP="0053185C">
      <w:pPr>
        <w:rPr>
          <w:rFonts w:ascii="Calibri" w:eastAsia="Calibri" w:hAnsi="Calibri"/>
          <w:b/>
          <w:bCs/>
          <w:sz w:val="32"/>
          <w:szCs w:val="32"/>
          <w:lang w:val="en-US"/>
        </w:rPr>
      </w:pPr>
      <w:r w:rsidRPr="00503084">
        <w:rPr>
          <w:rFonts w:ascii="Calibri" w:eastAsia="Calibri" w:hAnsi="Calibri"/>
          <w:b/>
          <w:bCs/>
          <w:sz w:val="32"/>
          <w:szCs w:val="32"/>
          <w:lang w:val="en-US"/>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679"/>
      </w:tblGrid>
      <w:tr w:rsidR="004F7C57" w:rsidRPr="0053185C" w14:paraId="58822CF5" w14:textId="77777777" w:rsidTr="0053185C">
        <w:trPr>
          <w:trHeight w:val="624"/>
        </w:trPr>
        <w:tc>
          <w:tcPr>
            <w:tcW w:w="1951" w:type="dxa"/>
            <w:shd w:val="clear" w:color="auto" w:fill="auto"/>
          </w:tcPr>
          <w:p w14:paraId="2A27EB1B" w14:textId="77777777" w:rsidR="004F7C57" w:rsidRPr="0053185C" w:rsidRDefault="004F7C57" w:rsidP="00CC124B">
            <w:pPr>
              <w:rPr>
                <w:rFonts w:cs="Arial"/>
                <w:b/>
              </w:rPr>
            </w:pPr>
            <w:r w:rsidRPr="0053185C">
              <w:rPr>
                <w:rFonts w:cs="Arial"/>
                <w:b/>
              </w:rPr>
              <w:t xml:space="preserve">Job </w:t>
            </w:r>
            <w:r w:rsidR="00503084" w:rsidRPr="0053185C">
              <w:rPr>
                <w:rFonts w:cs="Arial"/>
                <w:b/>
              </w:rPr>
              <w:t>Role</w:t>
            </w:r>
            <w:r w:rsidRPr="0053185C">
              <w:rPr>
                <w:rFonts w:cs="Arial"/>
                <w:b/>
              </w:rPr>
              <w:t>:</w:t>
            </w:r>
          </w:p>
        </w:tc>
        <w:tc>
          <w:tcPr>
            <w:tcW w:w="8011" w:type="dxa"/>
            <w:shd w:val="clear" w:color="auto" w:fill="auto"/>
          </w:tcPr>
          <w:p w14:paraId="5873409A" w14:textId="76F1A76E" w:rsidR="004F7C57" w:rsidRPr="00532E2D" w:rsidRDefault="4DA432F8" w:rsidP="00CC124B">
            <w:r w:rsidRPr="00204676">
              <w:rPr>
                <w:rFonts w:eastAsia="Arial" w:cs="Arial"/>
                <w:b/>
              </w:rPr>
              <w:t>Office Receptionist</w:t>
            </w:r>
            <w:r w:rsidR="003E7919" w:rsidRPr="00204676">
              <w:rPr>
                <w:rFonts w:eastAsia="Arial" w:cs="Arial"/>
                <w:b/>
              </w:rPr>
              <w:t xml:space="preserve"> </w:t>
            </w:r>
            <w:r w:rsidR="004A0909">
              <w:rPr>
                <w:rFonts w:eastAsia="Arial" w:cs="Arial"/>
                <w:b/>
              </w:rPr>
              <w:t xml:space="preserve">&amp; </w:t>
            </w:r>
            <w:r w:rsidR="003E7919" w:rsidRPr="00204676">
              <w:rPr>
                <w:rFonts w:eastAsia="Arial" w:cs="Arial"/>
                <w:b/>
              </w:rPr>
              <w:t>Administrator</w:t>
            </w:r>
          </w:p>
        </w:tc>
      </w:tr>
      <w:tr w:rsidR="004F7C57" w:rsidRPr="0053185C" w14:paraId="48E0B64C" w14:textId="77777777" w:rsidTr="0053185C">
        <w:trPr>
          <w:trHeight w:val="624"/>
        </w:trPr>
        <w:tc>
          <w:tcPr>
            <w:tcW w:w="1951" w:type="dxa"/>
            <w:shd w:val="clear" w:color="auto" w:fill="auto"/>
          </w:tcPr>
          <w:p w14:paraId="1503AB1E" w14:textId="77777777" w:rsidR="004F7C57" w:rsidRPr="0053185C" w:rsidRDefault="004F7C57" w:rsidP="00CC124B">
            <w:pPr>
              <w:rPr>
                <w:rFonts w:cs="Arial"/>
                <w:b/>
              </w:rPr>
            </w:pPr>
            <w:r w:rsidRPr="0053185C">
              <w:rPr>
                <w:rFonts w:cs="Arial"/>
                <w:b/>
              </w:rPr>
              <w:t>Department:</w:t>
            </w:r>
          </w:p>
        </w:tc>
        <w:tc>
          <w:tcPr>
            <w:tcW w:w="8011" w:type="dxa"/>
            <w:shd w:val="clear" w:color="auto" w:fill="auto"/>
          </w:tcPr>
          <w:p w14:paraId="48C857E5" w14:textId="77777777" w:rsidR="004F7C57" w:rsidRPr="00204676" w:rsidRDefault="00532E2D" w:rsidP="00CC124B">
            <w:pPr>
              <w:rPr>
                <w:rFonts w:cs="Arial"/>
                <w:b/>
              </w:rPr>
            </w:pPr>
            <w:r w:rsidRPr="00204676">
              <w:rPr>
                <w:rFonts w:cs="Arial"/>
                <w:b/>
              </w:rPr>
              <w:t xml:space="preserve">Education </w:t>
            </w:r>
          </w:p>
        </w:tc>
      </w:tr>
      <w:tr w:rsidR="004F7C57" w:rsidRPr="0053185C" w14:paraId="41458F40" w14:textId="77777777" w:rsidTr="0053185C">
        <w:trPr>
          <w:trHeight w:val="624"/>
        </w:trPr>
        <w:tc>
          <w:tcPr>
            <w:tcW w:w="1951" w:type="dxa"/>
            <w:shd w:val="clear" w:color="auto" w:fill="auto"/>
          </w:tcPr>
          <w:p w14:paraId="6FBE4DBC" w14:textId="77777777" w:rsidR="004F7C57" w:rsidRPr="0053185C" w:rsidRDefault="004F7C57" w:rsidP="00CC124B">
            <w:pPr>
              <w:rPr>
                <w:rFonts w:cs="Arial"/>
                <w:b/>
              </w:rPr>
            </w:pPr>
            <w:r w:rsidRPr="0053185C">
              <w:rPr>
                <w:rFonts w:cs="Arial"/>
                <w:b/>
              </w:rPr>
              <w:t>Location:</w:t>
            </w:r>
          </w:p>
        </w:tc>
        <w:tc>
          <w:tcPr>
            <w:tcW w:w="8011" w:type="dxa"/>
            <w:shd w:val="clear" w:color="auto" w:fill="auto"/>
          </w:tcPr>
          <w:p w14:paraId="72B9141D" w14:textId="77777777" w:rsidR="004F7C57" w:rsidRPr="00204676" w:rsidRDefault="00FA07BD" w:rsidP="00CC124B">
            <w:pPr>
              <w:rPr>
                <w:rFonts w:cs="Arial"/>
                <w:b/>
              </w:rPr>
            </w:pPr>
            <w:r w:rsidRPr="00204676">
              <w:rPr>
                <w:rFonts w:cs="Arial"/>
                <w:b/>
              </w:rPr>
              <w:t>Moreton &amp; Gillingham</w:t>
            </w:r>
          </w:p>
        </w:tc>
      </w:tr>
      <w:tr w:rsidR="004F7C57" w:rsidRPr="0053185C" w14:paraId="2761F8B0" w14:textId="77777777" w:rsidTr="0053185C">
        <w:trPr>
          <w:trHeight w:val="572"/>
        </w:trPr>
        <w:tc>
          <w:tcPr>
            <w:tcW w:w="1951" w:type="dxa"/>
            <w:shd w:val="clear" w:color="auto" w:fill="auto"/>
          </w:tcPr>
          <w:p w14:paraId="249567B0" w14:textId="77777777" w:rsidR="004F7C57" w:rsidRPr="0053185C" w:rsidRDefault="004F7C57" w:rsidP="00CC124B">
            <w:pPr>
              <w:rPr>
                <w:rFonts w:cs="Arial"/>
                <w:b/>
              </w:rPr>
            </w:pPr>
            <w:r w:rsidRPr="0053185C">
              <w:rPr>
                <w:rFonts w:cs="Arial"/>
                <w:b/>
              </w:rPr>
              <w:t>Reports to:</w:t>
            </w:r>
          </w:p>
        </w:tc>
        <w:tc>
          <w:tcPr>
            <w:tcW w:w="8011" w:type="dxa"/>
            <w:shd w:val="clear" w:color="auto" w:fill="auto"/>
          </w:tcPr>
          <w:p w14:paraId="12B791D3" w14:textId="02BC9712" w:rsidR="004F7C57" w:rsidRPr="00DC7F62" w:rsidRDefault="00361560" w:rsidP="00CC124B">
            <w:pPr>
              <w:rPr>
                <w:rFonts w:cs="Arial"/>
                <w:b/>
              </w:rPr>
            </w:pPr>
            <w:r>
              <w:rPr>
                <w:rFonts w:cs="Arial"/>
                <w:b/>
              </w:rPr>
              <w:t>DSL</w:t>
            </w:r>
          </w:p>
        </w:tc>
      </w:tr>
      <w:tr w:rsidR="004F7C57" w:rsidRPr="0053185C" w14:paraId="62F90DE1" w14:textId="77777777" w:rsidTr="0053185C">
        <w:tc>
          <w:tcPr>
            <w:tcW w:w="1951" w:type="dxa"/>
            <w:shd w:val="clear" w:color="auto" w:fill="auto"/>
          </w:tcPr>
          <w:p w14:paraId="748E31C7" w14:textId="77777777" w:rsidR="004F7C57" w:rsidRPr="0053185C" w:rsidRDefault="004F7C57" w:rsidP="00CC124B">
            <w:pPr>
              <w:rPr>
                <w:rFonts w:cs="Arial"/>
                <w:b/>
              </w:rPr>
            </w:pPr>
            <w:r w:rsidRPr="0053185C">
              <w:rPr>
                <w:rFonts w:cs="Arial"/>
                <w:b/>
              </w:rPr>
              <w:t>Main purpose of</w:t>
            </w:r>
            <w:r w:rsidR="0053185C">
              <w:rPr>
                <w:rFonts w:cs="Arial"/>
                <w:b/>
              </w:rPr>
              <w:t xml:space="preserve"> </w:t>
            </w:r>
            <w:r w:rsidRPr="0053185C">
              <w:rPr>
                <w:rFonts w:cs="Arial"/>
                <w:b/>
              </w:rPr>
              <w:t>job role:</w:t>
            </w:r>
          </w:p>
        </w:tc>
        <w:tc>
          <w:tcPr>
            <w:tcW w:w="8011" w:type="dxa"/>
            <w:shd w:val="clear" w:color="auto" w:fill="auto"/>
          </w:tcPr>
          <w:p w14:paraId="0E18A831" w14:textId="6BABEE51" w:rsidR="004F7C57" w:rsidRPr="00904FAA" w:rsidRDefault="007D6AF4" w:rsidP="00532E2D">
            <w:pPr>
              <w:rPr>
                <w:rFonts w:cs="Arial"/>
              </w:rPr>
            </w:pPr>
            <w:r w:rsidRPr="00904FAA">
              <w:rPr>
                <w:rFonts w:cs="Arial"/>
                <w:color w:val="0D0D0D"/>
                <w:shd w:val="clear" w:color="auto" w:fill="FFFFFF"/>
              </w:rPr>
              <w:t>The main purpose of the job role for an office receptionist at Employ my ability is to provide exceptional customer service and administrative support to ensure the smooth operation of the office. This includes greeting visitors, answering and directing phone calls, handling inquiries, scheduling appointments, managing office correspondence, and assisting with various administrative tasks as needed. The office receptionist plays a crucial role in creating a positive first impression for clients and visitors while efficiently managing the front desk responsibilities.</w:t>
            </w:r>
          </w:p>
        </w:tc>
      </w:tr>
      <w:tr w:rsidR="004F7C57" w:rsidRPr="0053185C" w14:paraId="0F0DE9DB" w14:textId="77777777" w:rsidTr="0053185C">
        <w:tc>
          <w:tcPr>
            <w:tcW w:w="1951" w:type="dxa"/>
            <w:shd w:val="clear" w:color="auto" w:fill="auto"/>
          </w:tcPr>
          <w:p w14:paraId="079665C8" w14:textId="77777777" w:rsidR="004F7C57" w:rsidRPr="0053185C" w:rsidRDefault="004F7C57" w:rsidP="00CC124B">
            <w:pPr>
              <w:rPr>
                <w:rFonts w:cs="Arial"/>
                <w:b/>
              </w:rPr>
            </w:pPr>
            <w:r w:rsidRPr="0053185C">
              <w:rPr>
                <w:rFonts w:cs="Arial"/>
                <w:b/>
              </w:rPr>
              <w:t>Key tasks:</w:t>
            </w:r>
          </w:p>
        </w:tc>
        <w:tc>
          <w:tcPr>
            <w:tcW w:w="801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934"/>
            </w:tblGrid>
            <w:tr w:rsidR="0053185C" w:rsidRPr="006C39E8" w14:paraId="2C9A2079" w14:textId="77777777" w:rsidTr="00447ECC">
              <w:tc>
                <w:tcPr>
                  <w:tcW w:w="809" w:type="dxa"/>
                  <w:shd w:val="clear" w:color="auto" w:fill="auto"/>
                </w:tcPr>
                <w:p w14:paraId="2FCB527E" w14:textId="77777777" w:rsidR="0053185C" w:rsidRPr="006C39E8" w:rsidRDefault="0053185C" w:rsidP="0053185C">
                  <w:pPr>
                    <w:rPr>
                      <w:rFonts w:cs="Arial"/>
                      <w:b/>
                      <w:sz w:val="22"/>
                      <w:szCs w:val="22"/>
                    </w:rPr>
                  </w:pPr>
                  <w:r w:rsidRPr="006C39E8">
                    <w:rPr>
                      <w:rFonts w:cs="Arial"/>
                      <w:b/>
                      <w:sz w:val="22"/>
                      <w:szCs w:val="22"/>
                    </w:rPr>
                    <w:t xml:space="preserve">No </w:t>
                  </w:r>
                </w:p>
              </w:tc>
              <w:tc>
                <w:tcPr>
                  <w:tcW w:w="2710" w:type="dxa"/>
                  <w:shd w:val="clear" w:color="auto" w:fill="auto"/>
                </w:tcPr>
                <w:p w14:paraId="26288564" w14:textId="77777777" w:rsidR="0053185C" w:rsidRPr="006C39E8" w:rsidRDefault="0053185C" w:rsidP="0053185C">
                  <w:pPr>
                    <w:rPr>
                      <w:rFonts w:cs="Arial"/>
                      <w:b/>
                      <w:sz w:val="22"/>
                      <w:szCs w:val="22"/>
                    </w:rPr>
                  </w:pPr>
                  <w:r w:rsidRPr="006C39E8">
                    <w:rPr>
                      <w:rFonts w:cs="Arial"/>
                      <w:b/>
                      <w:sz w:val="22"/>
                      <w:szCs w:val="22"/>
                    </w:rPr>
                    <w:t xml:space="preserve">Responsibility </w:t>
                  </w:r>
                </w:p>
              </w:tc>
              <w:tc>
                <w:tcPr>
                  <w:tcW w:w="3934" w:type="dxa"/>
                  <w:shd w:val="clear" w:color="auto" w:fill="auto"/>
                </w:tcPr>
                <w:p w14:paraId="7B920A17" w14:textId="77777777" w:rsidR="0053185C" w:rsidRPr="006C39E8" w:rsidRDefault="001541AE" w:rsidP="0053185C">
                  <w:pPr>
                    <w:rPr>
                      <w:rFonts w:cs="Arial"/>
                      <w:b/>
                      <w:sz w:val="22"/>
                      <w:szCs w:val="22"/>
                    </w:rPr>
                  </w:pPr>
                  <w:r w:rsidRPr="006C39E8">
                    <w:rPr>
                      <w:rFonts w:cs="Arial"/>
                      <w:b/>
                      <w:sz w:val="22"/>
                      <w:szCs w:val="22"/>
                    </w:rPr>
                    <w:t xml:space="preserve">Details </w:t>
                  </w:r>
                </w:p>
              </w:tc>
            </w:tr>
            <w:tr w:rsidR="0053185C" w:rsidRPr="006C39E8" w14:paraId="6E430484" w14:textId="77777777" w:rsidTr="00447ECC">
              <w:tc>
                <w:tcPr>
                  <w:tcW w:w="809" w:type="dxa"/>
                  <w:shd w:val="clear" w:color="auto" w:fill="auto"/>
                </w:tcPr>
                <w:p w14:paraId="2FDC8F36" w14:textId="77777777" w:rsidR="0053185C" w:rsidRPr="006C39E8" w:rsidRDefault="00C06C9B" w:rsidP="0053185C">
                  <w:pPr>
                    <w:rPr>
                      <w:rFonts w:cs="Arial"/>
                      <w:b/>
                      <w:sz w:val="22"/>
                      <w:szCs w:val="22"/>
                    </w:rPr>
                  </w:pPr>
                  <w:r>
                    <w:rPr>
                      <w:rFonts w:cs="Arial"/>
                      <w:b/>
                      <w:sz w:val="22"/>
                      <w:szCs w:val="22"/>
                    </w:rPr>
                    <w:t>1</w:t>
                  </w:r>
                </w:p>
              </w:tc>
              <w:tc>
                <w:tcPr>
                  <w:tcW w:w="2710" w:type="dxa"/>
                  <w:shd w:val="clear" w:color="auto" w:fill="auto"/>
                </w:tcPr>
                <w:p w14:paraId="3B6EC882" w14:textId="18457C4E" w:rsidR="0053185C" w:rsidRPr="00532E2D" w:rsidRDefault="0015716F" w:rsidP="0053185C">
                  <w:pPr>
                    <w:rPr>
                      <w:rFonts w:cs="Arial"/>
                      <w:b/>
                      <w:sz w:val="22"/>
                      <w:szCs w:val="22"/>
                    </w:rPr>
                  </w:pPr>
                  <w:r>
                    <w:rPr>
                      <w:rFonts w:cs="Arial"/>
                      <w:b/>
                      <w:sz w:val="22"/>
                      <w:szCs w:val="22"/>
                    </w:rPr>
                    <w:t>Management of the reception</w:t>
                  </w:r>
                  <w:r w:rsidR="003E7919">
                    <w:rPr>
                      <w:rFonts w:cs="Arial"/>
                      <w:b/>
                      <w:sz w:val="22"/>
                      <w:szCs w:val="22"/>
                    </w:rPr>
                    <w:t xml:space="preserve"> </w:t>
                  </w:r>
                </w:p>
              </w:tc>
              <w:tc>
                <w:tcPr>
                  <w:tcW w:w="3934" w:type="dxa"/>
                  <w:shd w:val="clear" w:color="auto" w:fill="auto"/>
                </w:tcPr>
                <w:p w14:paraId="35EC4131" w14:textId="77777777" w:rsidR="00C06C9B" w:rsidRDefault="0015716F" w:rsidP="003E7919">
                  <w:pPr>
                    <w:rPr>
                      <w:rFonts w:cs="Arial"/>
                      <w:bCs/>
                      <w:sz w:val="22"/>
                      <w:szCs w:val="22"/>
                    </w:rPr>
                  </w:pPr>
                  <w:r>
                    <w:rPr>
                      <w:rFonts w:cs="Arial"/>
                      <w:bCs/>
                      <w:sz w:val="22"/>
                      <w:szCs w:val="22"/>
                    </w:rPr>
                    <w:t xml:space="preserve">Oversee the cleanliness, resources, organisation of the office reception. To adhere to policies/procedures when working with contractors, visitors, or auditors. </w:t>
                  </w:r>
                  <w:r w:rsidR="0082377F">
                    <w:rPr>
                      <w:rFonts w:cs="Arial"/>
                      <w:bCs/>
                      <w:sz w:val="22"/>
                      <w:szCs w:val="22"/>
                    </w:rPr>
                    <w:t xml:space="preserve">To manage the student absence line and communicate where appropriate. To manage the phone system around term dates. </w:t>
                  </w:r>
                </w:p>
                <w:p w14:paraId="7ADFB618" w14:textId="21C80D3C" w:rsidR="00991AA3" w:rsidRDefault="00991AA3" w:rsidP="003E7919">
                  <w:pPr>
                    <w:rPr>
                      <w:rFonts w:cs="Arial"/>
                      <w:bCs/>
                      <w:sz w:val="22"/>
                      <w:szCs w:val="22"/>
                    </w:rPr>
                  </w:pPr>
                  <w:r>
                    <w:rPr>
                      <w:rFonts w:cs="Arial"/>
                      <w:bCs/>
                      <w:sz w:val="22"/>
                      <w:szCs w:val="22"/>
                    </w:rPr>
                    <w:t>Signing in/out visitors</w:t>
                  </w:r>
                  <w:r w:rsidR="00676014">
                    <w:rPr>
                      <w:rFonts w:cs="Arial"/>
                      <w:bCs/>
                      <w:sz w:val="22"/>
                      <w:szCs w:val="22"/>
                    </w:rPr>
                    <w:t xml:space="preserve"> and staff. </w:t>
                  </w:r>
                </w:p>
                <w:p w14:paraId="301DF3B2" w14:textId="77777777" w:rsidR="0082377F" w:rsidRDefault="0082377F" w:rsidP="003E7919">
                  <w:pPr>
                    <w:rPr>
                      <w:rFonts w:cs="Arial"/>
                      <w:bCs/>
                      <w:sz w:val="22"/>
                      <w:szCs w:val="22"/>
                    </w:rPr>
                  </w:pPr>
                </w:p>
                <w:p w14:paraId="240EFE6B" w14:textId="659E707D" w:rsidR="0082377F" w:rsidRPr="00C06C9B" w:rsidRDefault="0082377F" w:rsidP="003E7919">
                  <w:pPr>
                    <w:rPr>
                      <w:rFonts w:cs="Arial"/>
                      <w:bCs/>
                      <w:sz w:val="22"/>
                      <w:szCs w:val="22"/>
                    </w:rPr>
                  </w:pPr>
                  <w:r>
                    <w:rPr>
                      <w:rFonts w:cs="Arial"/>
                      <w:bCs/>
                      <w:sz w:val="22"/>
                      <w:szCs w:val="22"/>
                    </w:rPr>
                    <w:t>To oversee calls/ visitors/ emails/ post/ petty cash</w:t>
                  </w:r>
                  <w:r w:rsidR="00991AA3">
                    <w:rPr>
                      <w:rFonts w:cs="Arial"/>
                      <w:bCs/>
                      <w:sz w:val="22"/>
                      <w:szCs w:val="22"/>
                    </w:rPr>
                    <w:t>.</w:t>
                  </w:r>
                </w:p>
              </w:tc>
            </w:tr>
            <w:tr w:rsidR="00653844" w:rsidRPr="006C39E8" w14:paraId="35E57B5E" w14:textId="77777777" w:rsidTr="00447ECC">
              <w:tc>
                <w:tcPr>
                  <w:tcW w:w="809" w:type="dxa"/>
                  <w:shd w:val="clear" w:color="auto" w:fill="auto"/>
                </w:tcPr>
                <w:p w14:paraId="4C09EE6D" w14:textId="3FBA8CB5" w:rsidR="00653844" w:rsidRDefault="00653844" w:rsidP="0053185C">
                  <w:pPr>
                    <w:rPr>
                      <w:rFonts w:cs="Arial"/>
                      <w:b/>
                      <w:sz w:val="22"/>
                      <w:szCs w:val="22"/>
                    </w:rPr>
                  </w:pPr>
                  <w:r>
                    <w:rPr>
                      <w:rFonts w:cs="Arial"/>
                      <w:b/>
                      <w:sz w:val="22"/>
                      <w:szCs w:val="22"/>
                    </w:rPr>
                    <w:t>2</w:t>
                  </w:r>
                </w:p>
              </w:tc>
              <w:tc>
                <w:tcPr>
                  <w:tcW w:w="2710" w:type="dxa"/>
                  <w:shd w:val="clear" w:color="auto" w:fill="auto"/>
                </w:tcPr>
                <w:p w14:paraId="340CB373" w14:textId="2A33F8AD" w:rsidR="00653844" w:rsidRDefault="00653844" w:rsidP="0053185C">
                  <w:pPr>
                    <w:rPr>
                      <w:rFonts w:cs="Arial"/>
                      <w:b/>
                      <w:sz w:val="22"/>
                      <w:szCs w:val="22"/>
                    </w:rPr>
                  </w:pPr>
                  <w:r>
                    <w:rPr>
                      <w:rFonts w:cs="Arial"/>
                      <w:b/>
                      <w:sz w:val="22"/>
                      <w:szCs w:val="22"/>
                    </w:rPr>
                    <w:t>Registers and attendance</w:t>
                  </w:r>
                </w:p>
              </w:tc>
              <w:tc>
                <w:tcPr>
                  <w:tcW w:w="3934" w:type="dxa"/>
                  <w:shd w:val="clear" w:color="auto" w:fill="auto"/>
                </w:tcPr>
                <w:p w14:paraId="664D132C" w14:textId="7533DAC3" w:rsidR="00653844" w:rsidRDefault="00653844" w:rsidP="003E7919">
                  <w:pPr>
                    <w:rPr>
                      <w:rFonts w:cs="Arial"/>
                      <w:bCs/>
                      <w:sz w:val="22"/>
                      <w:szCs w:val="22"/>
                    </w:rPr>
                  </w:pPr>
                  <w:r>
                    <w:rPr>
                      <w:rFonts w:cs="Arial"/>
                      <w:bCs/>
                      <w:sz w:val="22"/>
                      <w:szCs w:val="22"/>
                    </w:rPr>
                    <w:t>Monitoring morning and afternoon student registers for completion. Any student not arrived by 9.30am phone home and report to</w:t>
                  </w:r>
                  <w:r w:rsidR="00676014">
                    <w:rPr>
                      <w:rFonts w:cs="Arial"/>
                      <w:bCs/>
                      <w:sz w:val="22"/>
                      <w:szCs w:val="22"/>
                    </w:rPr>
                    <w:t xml:space="preserve"> tutor and DSL. </w:t>
                  </w:r>
                </w:p>
              </w:tc>
            </w:tr>
            <w:tr w:rsidR="0053185C" w:rsidRPr="006C39E8" w14:paraId="1AEC8B1A" w14:textId="77777777" w:rsidTr="00447ECC">
              <w:tc>
                <w:tcPr>
                  <w:tcW w:w="809" w:type="dxa"/>
                  <w:shd w:val="clear" w:color="auto" w:fill="auto"/>
                </w:tcPr>
                <w:p w14:paraId="1C113E42" w14:textId="32410E35" w:rsidR="0053185C" w:rsidRPr="006C39E8" w:rsidRDefault="00676014" w:rsidP="0053185C">
                  <w:pPr>
                    <w:rPr>
                      <w:rFonts w:cs="Arial"/>
                      <w:b/>
                      <w:sz w:val="22"/>
                      <w:szCs w:val="22"/>
                    </w:rPr>
                  </w:pPr>
                  <w:r>
                    <w:rPr>
                      <w:rFonts w:cs="Arial"/>
                      <w:b/>
                      <w:sz w:val="22"/>
                      <w:szCs w:val="22"/>
                    </w:rPr>
                    <w:t>3</w:t>
                  </w:r>
                </w:p>
              </w:tc>
              <w:tc>
                <w:tcPr>
                  <w:tcW w:w="2710" w:type="dxa"/>
                  <w:shd w:val="clear" w:color="auto" w:fill="auto"/>
                </w:tcPr>
                <w:p w14:paraId="1919D7F4" w14:textId="31BFF629" w:rsidR="003E7919" w:rsidRDefault="0082377F" w:rsidP="0015716F">
                  <w:pPr>
                    <w:rPr>
                      <w:rFonts w:cs="Arial"/>
                      <w:b/>
                      <w:sz w:val="22"/>
                      <w:szCs w:val="22"/>
                    </w:rPr>
                  </w:pPr>
                  <w:r>
                    <w:rPr>
                      <w:rFonts w:cs="Arial"/>
                      <w:b/>
                      <w:sz w:val="22"/>
                      <w:szCs w:val="22"/>
                    </w:rPr>
                    <w:t>Coordination</w:t>
                  </w:r>
                  <w:r w:rsidR="0015716F">
                    <w:rPr>
                      <w:rFonts w:cs="Arial"/>
                      <w:b/>
                      <w:sz w:val="22"/>
                      <w:szCs w:val="22"/>
                    </w:rPr>
                    <w:t xml:space="preserve"> of meetings/ paperwork</w:t>
                  </w:r>
                  <w:r w:rsidR="00DC6140">
                    <w:rPr>
                      <w:rFonts w:cs="Arial"/>
                      <w:b/>
                      <w:sz w:val="22"/>
                      <w:szCs w:val="22"/>
                    </w:rPr>
                    <w:t xml:space="preserve"> including EHCP annual reviews. </w:t>
                  </w:r>
                </w:p>
                <w:p w14:paraId="0F7E61E4" w14:textId="77777777" w:rsidR="003E7919" w:rsidRPr="00532E2D" w:rsidRDefault="003E7919" w:rsidP="0015716F">
                  <w:pPr>
                    <w:rPr>
                      <w:rFonts w:cs="Arial"/>
                      <w:b/>
                      <w:sz w:val="22"/>
                      <w:szCs w:val="22"/>
                    </w:rPr>
                  </w:pPr>
                </w:p>
              </w:tc>
              <w:tc>
                <w:tcPr>
                  <w:tcW w:w="3934" w:type="dxa"/>
                  <w:shd w:val="clear" w:color="auto" w:fill="auto"/>
                </w:tcPr>
                <w:p w14:paraId="25B61ED7" w14:textId="60FD236A" w:rsidR="003E7919" w:rsidRDefault="0015716F" w:rsidP="0053185C">
                  <w:pPr>
                    <w:rPr>
                      <w:rFonts w:cs="Arial"/>
                      <w:bCs/>
                      <w:sz w:val="22"/>
                      <w:szCs w:val="22"/>
                    </w:rPr>
                  </w:pPr>
                  <w:r>
                    <w:rPr>
                      <w:rFonts w:cs="Arial"/>
                      <w:bCs/>
                      <w:sz w:val="22"/>
                      <w:szCs w:val="22"/>
                    </w:rPr>
                    <w:t xml:space="preserve">Co ordination of external meetings, events, transitions which will include sending documents to eternal agencies/parents. This can also include setting times for events such as enrolment day and parents evenings. </w:t>
                  </w:r>
                </w:p>
                <w:p w14:paraId="5B565B0B" w14:textId="5C1CC886" w:rsidR="00A117D5" w:rsidRDefault="00A117D5" w:rsidP="0053185C">
                  <w:pPr>
                    <w:rPr>
                      <w:rFonts w:cs="Arial"/>
                      <w:bCs/>
                      <w:sz w:val="22"/>
                      <w:szCs w:val="22"/>
                    </w:rPr>
                  </w:pPr>
                  <w:r>
                    <w:rPr>
                      <w:rFonts w:cs="Arial"/>
                      <w:bCs/>
                      <w:sz w:val="22"/>
                      <w:szCs w:val="22"/>
                    </w:rPr>
                    <w:t>Work with Referrals and Student Experience Manager to co-ordinate student annual reviews. Manage the bookings, prepare and collate documents and distribute paperwork and actions.</w:t>
                  </w:r>
                </w:p>
                <w:p w14:paraId="56C9E895" w14:textId="77777777" w:rsidR="003E7919" w:rsidRPr="00C06C9B" w:rsidRDefault="003E7919" w:rsidP="0053185C">
                  <w:pPr>
                    <w:rPr>
                      <w:rFonts w:cs="Arial"/>
                      <w:bCs/>
                      <w:sz w:val="22"/>
                      <w:szCs w:val="22"/>
                    </w:rPr>
                  </w:pPr>
                </w:p>
              </w:tc>
            </w:tr>
            <w:tr w:rsidR="00C62B39" w:rsidRPr="006C39E8" w14:paraId="4282CBC0" w14:textId="77777777" w:rsidTr="00447ECC">
              <w:tc>
                <w:tcPr>
                  <w:tcW w:w="809" w:type="dxa"/>
                  <w:shd w:val="clear" w:color="auto" w:fill="auto"/>
                </w:tcPr>
                <w:p w14:paraId="2181BA0D" w14:textId="76A00216" w:rsidR="00C62B39" w:rsidRDefault="00676014" w:rsidP="0053185C">
                  <w:pPr>
                    <w:rPr>
                      <w:rFonts w:cs="Arial"/>
                      <w:b/>
                      <w:sz w:val="22"/>
                      <w:szCs w:val="22"/>
                    </w:rPr>
                  </w:pPr>
                  <w:r>
                    <w:rPr>
                      <w:rFonts w:cs="Arial"/>
                      <w:b/>
                      <w:sz w:val="22"/>
                      <w:szCs w:val="22"/>
                    </w:rPr>
                    <w:lastRenderedPageBreak/>
                    <w:t>4</w:t>
                  </w:r>
                </w:p>
              </w:tc>
              <w:tc>
                <w:tcPr>
                  <w:tcW w:w="2710" w:type="dxa"/>
                  <w:shd w:val="clear" w:color="auto" w:fill="auto"/>
                </w:tcPr>
                <w:p w14:paraId="08CB3F2C" w14:textId="685CFAEF" w:rsidR="00C62B39" w:rsidRDefault="00DA704B" w:rsidP="0015716F">
                  <w:pPr>
                    <w:rPr>
                      <w:rFonts w:cs="Arial"/>
                      <w:b/>
                      <w:sz w:val="22"/>
                      <w:szCs w:val="22"/>
                    </w:rPr>
                  </w:pPr>
                  <w:r>
                    <w:rPr>
                      <w:rFonts w:cs="Arial"/>
                      <w:b/>
                      <w:sz w:val="22"/>
                      <w:szCs w:val="22"/>
                    </w:rPr>
                    <w:t>EHCP admin</w:t>
                  </w:r>
                </w:p>
              </w:tc>
              <w:tc>
                <w:tcPr>
                  <w:tcW w:w="3934" w:type="dxa"/>
                  <w:shd w:val="clear" w:color="auto" w:fill="auto"/>
                </w:tcPr>
                <w:p w14:paraId="7843222B" w14:textId="643932CB" w:rsidR="00C62B39" w:rsidRDefault="00D44CA1" w:rsidP="0053185C">
                  <w:pPr>
                    <w:rPr>
                      <w:rFonts w:cs="Arial"/>
                      <w:bCs/>
                      <w:sz w:val="22"/>
                      <w:szCs w:val="22"/>
                    </w:rPr>
                  </w:pPr>
                  <w:r>
                    <w:rPr>
                      <w:rFonts w:cs="Arial"/>
                      <w:bCs/>
                      <w:sz w:val="22"/>
                      <w:szCs w:val="22"/>
                    </w:rPr>
                    <w:t xml:space="preserve">Ensuring most up to date EHCP is on file and updating outcomes on systems. </w:t>
                  </w:r>
                </w:p>
              </w:tc>
            </w:tr>
            <w:tr w:rsidR="00FA07BD" w:rsidRPr="006C39E8" w14:paraId="6EC40939" w14:textId="77777777" w:rsidTr="00447ECC">
              <w:tc>
                <w:tcPr>
                  <w:tcW w:w="809" w:type="dxa"/>
                  <w:shd w:val="clear" w:color="auto" w:fill="auto"/>
                </w:tcPr>
                <w:p w14:paraId="7FA1184B" w14:textId="1BFF3989" w:rsidR="00FA07BD" w:rsidRPr="006C39E8" w:rsidRDefault="00676014" w:rsidP="00FA07BD">
                  <w:pPr>
                    <w:rPr>
                      <w:rFonts w:cs="Arial"/>
                      <w:b/>
                      <w:sz w:val="22"/>
                      <w:szCs w:val="22"/>
                    </w:rPr>
                  </w:pPr>
                  <w:r>
                    <w:rPr>
                      <w:rFonts w:cs="Arial"/>
                      <w:b/>
                      <w:sz w:val="22"/>
                      <w:szCs w:val="22"/>
                    </w:rPr>
                    <w:t>5</w:t>
                  </w:r>
                </w:p>
              </w:tc>
              <w:tc>
                <w:tcPr>
                  <w:tcW w:w="2710" w:type="dxa"/>
                  <w:shd w:val="clear" w:color="auto" w:fill="auto"/>
                </w:tcPr>
                <w:p w14:paraId="07078419" w14:textId="45281241" w:rsidR="003E7919" w:rsidRPr="003E7919" w:rsidRDefault="00447ECC" w:rsidP="0015716F">
                  <w:pPr>
                    <w:rPr>
                      <w:rFonts w:cs="Arial"/>
                      <w:b/>
                      <w:sz w:val="22"/>
                      <w:szCs w:val="22"/>
                    </w:rPr>
                  </w:pPr>
                  <w:r>
                    <w:rPr>
                      <w:rFonts w:cs="Arial"/>
                      <w:b/>
                      <w:sz w:val="22"/>
                      <w:szCs w:val="22"/>
                    </w:rPr>
                    <w:t xml:space="preserve">Student files and information </w:t>
                  </w:r>
                </w:p>
              </w:tc>
              <w:tc>
                <w:tcPr>
                  <w:tcW w:w="3934" w:type="dxa"/>
                  <w:shd w:val="clear" w:color="auto" w:fill="auto"/>
                </w:tcPr>
                <w:p w14:paraId="1E5D3B38" w14:textId="77777777" w:rsidR="00FA07BD" w:rsidRDefault="0015716F" w:rsidP="003E7919">
                  <w:pPr>
                    <w:rPr>
                      <w:rFonts w:cs="Arial"/>
                      <w:bCs/>
                      <w:sz w:val="22"/>
                      <w:szCs w:val="22"/>
                    </w:rPr>
                  </w:pPr>
                  <w:r>
                    <w:rPr>
                      <w:rFonts w:cs="Arial"/>
                      <w:bCs/>
                      <w:sz w:val="22"/>
                      <w:szCs w:val="22"/>
                    </w:rPr>
                    <w:t>Oversee information for student</w:t>
                  </w:r>
                  <w:r w:rsidR="00D91FDF">
                    <w:rPr>
                      <w:rFonts w:cs="Arial"/>
                      <w:bCs/>
                      <w:sz w:val="22"/>
                      <w:szCs w:val="22"/>
                    </w:rPr>
                    <w:t xml:space="preserve"> files</w:t>
                  </w:r>
                  <w:r>
                    <w:rPr>
                      <w:rFonts w:cs="Arial"/>
                      <w:bCs/>
                      <w:sz w:val="22"/>
                      <w:szCs w:val="22"/>
                    </w:rPr>
                    <w:t xml:space="preserve"> to make sure details are up to date and correct.</w:t>
                  </w:r>
                  <w:r w:rsidR="003E7919">
                    <w:rPr>
                      <w:rFonts w:cs="Arial"/>
                      <w:bCs/>
                      <w:sz w:val="22"/>
                      <w:szCs w:val="22"/>
                    </w:rPr>
                    <w:t xml:space="preserve"> </w:t>
                  </w:r>
                  <w:r w:rsidR="00D44CA1">
                    <w:rPr>
                      <w:rFonts w:cs="Arial"/>
                      <w:bCs/>
                      <w:sz w:val="22"/>
                      <w:szCs w:val="22"/>
                    </w:rPr>
                    <w:t xml:space="preserve">Onboarding new students. </w:t>
                  </w:r>
                </w:p>
                <w:p w14:paraId="4663691B" w14:textId="54DCAFDE" w:rsidR="00447ECC" w:rsidRPr="00C06C9B" w:rsidRDefault="00447ECC" w:rsidP="003E7919">
                  <w:pPr>
                    <w:rPr>
                      <w:rFonts w:cs="Arial"/>
                      <w:bCs/>
                      <w:sz w:val="22"/>
                      <w:szCs w:val="22"/>
                    </w:rPr>
                  </w:pPr>
                  <w:r>
                    <w:rPr>
                      <w:rFonts w:cs="Arial"/>
                      <w:bCs/>
                      <w:sz w:val="22"/>
                      <w:szCs w:val="22"/>
                    </w:rPr>
                    <w:t xml:space="preserve">Populate student </w:t>
                  </w:r>
                  <w:r w:rsidR="009B452E">
                    <w:rPr>
                      <w:rFonts w:cs="Arial"/>
                      <w:bCs/>
                      <w:sz w:val="22"/>
                      <w:szCs w:val="22"/>
                    </w:rPr>
                    <w:t xml:space="preserve">documents </w:t>
                  </w:r>
                  <w:r>
                    <w:rPr>
                      <w:rFonts w:cs="Arial"/>
                      <w:bCs/>
                      <w:sz w:val="22"/>
                      <w:szCs w:val="22"/>
                    </w:rPr>
                    <w:t xml:space="preserve">ready for completion </w:t>
                  </w:r>
                  <w:r w:rsidR="00B300CF">
                    <w:rPr>
                      <w:rFonts w:cs="Arial"/>
                      <w:bCs/>
                      <w:sz w:val="22"/>
                      <w:szCs w:val="22"/>
                    </w:rPr>
                    <w:t xml:space="preserve">such as </w:t>
                  </w:r>
                  <w:r w:rsidR="009B452E">
                    <w:rPr>
                      <w:rFonts w:cs="Arial"/>
                      <w:bCs/>
                      <w:sz w:val="22"/>
                      <w:szCs w:val="22"/>
                    </w:rPr>
                    <w:t>study programmes, reports</w:t>
                  </w:r>
                  <w:r w:rsidR="00B300CF">
                    <w:rPr>
                      <w:rFonts w:cs="Arial"/>
                      <w:bCs/>
                      <w:sz w:val="22"/>
                      <w:szCs w:val="22"/>
                    </w:rPr>
                    <w:t xml:space="preserve"> etc. </w:t>
                  </w:r>
                </w:p>
              </w:tc>
            </w:tr>
            <w:tr w:rsidR="00FA07BD" w:rsidRPr="006C39E8" w14:paraId="16C317F9" w14:textId="77777777" w:rsidTr="00447ECC">
              <w:tc>
                <w:tcPr>
                  <w:tcW w:w="809" w:type="dxa"/>
                  <w:shd w:val="clear" w:color="auto" w:fill="auto"/>
                </w:tcPr>
                <w:p w14:paraId="71A2B66E" w14:textId="55BC630A" w:rsidR="00FA07BD" w:rsidRPr="006C39E8" w:rsidRDefault="00676014" w:rsidP="00FA07BD">
                  <w:pPr>
                    <w:rPr>
                      <w:rFonts w:cs="Arial"/>
                      <w:b/>
                      <w:sz w:val="22"/>
                      <w:szCs w:val="22"/>
                    </w:rPr>
                  </w:pPr>
                  <w:r>
                    <w:rPr>
                      <w:rFonts w:cs="Arial"/>
                      <w:b/>
                      <w:sz w:val="22"/>
                      <w:szCs w:val="22"/>
                    </w:rPr>
                    <w:t>6</w:t>
                  </w:r>
                </w:p>
              </w:tc>
              <w:tc>
                <w:tcPr>
                  <w:tcW w:w="2710" w:type="dxa"/>
                  <w:shd w:val="clear" w:color="auto" w:fill="auto"/>
                </w:tcPr>
                <w:p w14:paraId="0A3D9B5E" w14:textId="63AA9BC7" w:rsidR="00FA07BD" w:rsidRPr="00532E2D" w:rsidRDefault="0015716F" w:rsidP="00FA07BD">
                  <w:pPr>
                    <w:rPr>
                      <w:rFonts w:cs="Arial"/>
                      <w:b/>
                      <w:sz w:val="22"/>
                      <w:szCs w:val="22"/>
                    </w:rPr>
                  </w:pPr>
                  <w:r>
                    <w:rPr>
                      <w:rFonts w:cs="Arial"/>
                      <w:b/>
                      <w:sz w:val="22"/>
                      <w:szCs w:val="22"/>
                    </w:rPr>
                    <w:t xml:space="preserve">Manage stock </w:t>
                  </w:r>
                </w:p>
              </w:tc>
              <w:tc>
                <w:tcPr>
                  <w:tcW w:w="3934" w:type="dxa"/>
                  <w:shd w:val="clear" w:color="auto" w:fill="auto"/>
                </w:tcPr>
                <w:p w14:paraId="787E0CEF" w14:textId="4E10AAEA" w:rsidR="00F50235" w:rsidRPr="00C06C9B" w:rsidRDefault="00162462" w:rsidP="00FA07BD">
                  <w:pPr>
                    <w:rPr>
                      <w:rFonts w:cs="Arial"/>
                      <w:bCs/>
                      <w:sz w:val="22"/>
                      <w:szCs w:val="22"/>
                    </w:rPr>
                  </w:pPr>
                  <w:r>
                    <w:rPr>
                      <w:rFonts w:cs="Arial"/>
                      <w:bCs/>
                      <w:sz w:val="22"/>
                      <w:szCs w:val="22"/>
                    </w:rPr>
                    <w:t xml:space="preserve"> </w:t>
                  </w:r>
                  <w:r w:rsidR="0015716F">
                    <w:rPr>
                      <w:rFonts w:cs="Arial"/>
                      <w:bCs/>
                      <w:sz w:val="22"/>
                      <w:szCs w:val="22"/>
                    </w:rPr>
                    <w:t>To manage the correct levels of stationary, uniform, promotional items</w:t>
                  </w:r>
                </w:p>
              </w:tc>
            </w:tr>
            <w:tr w:rsidR="00B300CF" w:rsidRPr="006C39E8" w14:paraId="1B1725EE" w14:textId="77777777" w:rsidTr="00447ECC">
              <w:tc>
                <w:tcPr>
                  <w:tcW w:w="809" w:type="dxa"/>
                  <w:shd w:val="clear" w:color="auto" w:fill="auto"/>
                </w:tcPr>
                <w:p w14:paraId="7810EC56" w14:textId="541BBD29" w:rsidR="00B300CF" w:rsidRDefault="00676014" w:rsidP="00FA07BD">
                  <w:pPr>
                    <w:rPr>
                      <w:rFonts w:cs="Arial"/>
                      <w:b/>
                      <w:sz w:val="22"/>
                      <w:szCs w:val="22"/>
                    </w:rPr>
                  </w:pPr>
                  <w:r>
                    <w:rPr>
                      <w:rFonts w:cs="Arial"/>
                      <w:b/>
                      <w:sz w:val="22"/>
                      <w:szCs w:val="22"/>
                    </w:rPr>
                    <w:t>7</w:t>
                  </w:r>
                </w:p>
              </w:tc>
              <w:tc>
                <w:tcPr>
                  <w:tcW w:w="2710" w:type="dxa"/>
                  <w:shd w:val="clear" w:color="auto" w:fill="auto"/>
                </w:tcPr>
                <w:p w14:paraId="3C47A9DC" w14:textId="7DF80B7E" w:rsidR="00B300CF" w:rsidRDefault="00B300CF" w:rsidP="00FA07BD">
                  <w:pPr>
                    <w:rPr>
                      <w:rFonts w:cs="Arial"/>
                      <w:b/>
                      <w:sz w:val="22"/>
                      <w:szCs w:val="22"/>
                    </w:rPr>
                  </w:pPr>
                  <w:r>
                    <w:rPr>
                      <w:rFonts w:cs="Arial"/>
                      <w:b/>
                      <w:sz w:val="22"/>
                      <w:szCs w:val="22"/>
                    </w:rPr>
                    <w:t>Manage medication cabinet</w:t>
                  </w:r>
                </w:p>
              </w:tc>
              <w:tc>
                <w:tcPr>
                  <w:tcW w:w="3934" w:type="dxa"/>
                  <w:shd w:val="clear" w:color="auto" w:fill="auto"/>
                </w:tcPr>
                <w:p w14:paraId="244C3843" w14:textId="76266011" w:rsidR="00B300CF" w:rsidRDefault="00B300CF" w:rsidP="00FA07BD">
                  <w:pPr>
                    <w:rPr>
                      <w:rFonts w:cs="Arial"/>
                      <w:bCs/>
                      <w:sz w:val="22"/>
                      <w:szCs w:val="22"/>
                    </w:rPr>
                  </w:pPr>
                  <w:r>
                    <w:rPr>
                      <w:rFonts w:cs="Arial"/>
                      <w:bCs/>
                      <w:sz w:val="22"/>
                      <w:szCs w:val="22"/>
                    </w:rPr>
                    <w:t xml:space="preserve">Manage medication cabinet, stock levels, medication file, parent/carer consent forms. </w:t>
                  </w:r>
                </w:p>
              </w:tc>
            </w:tr>
            <w:tr w:rsidR="00FA07BD" w:rsidRPr="006C39E8" w14:paraId="49361C35" w14:textId="77777777" w:rsidTr="00447ECC">
              <w:tc>
                <w:tcPr>
                  <w:tcW w:w="809" w:type="dxa"/>
                  <w:shd w:val="clear" w:color="auto" w:fill="auto"/>
                </w:tcPr>
                <w:p w14:paraId="557B7BB4" w14:textId="4DA0001A" w:rsidR="00FA07BD" w:rsidRPr="006C39E8" w:rsidRDefault="00676014" w:rsidP="00FA07BD">
                  <w:pPr>
                    <w:rPr>
                      <w:rFonts w:cs="Arial"/>
                      <w:b/>
                      <w:sz w:val="22"/>
                      <w:szCs w:val="22"/>
                    </w:rPr>
                  </w:pPr>
                  <w:r>
                    <w:rPr>
                      <w:rFonts w:cs="Arial"/>
                      <w:b/>
                      <w:sz w:val="22"/>
                      <w:szCs w:val="22"/>
                    </w:rPr>
                    <w:t>8</w:t>
                  </w:r>
                </w:p>
              </w:tc>
              <w:tc>
                <w:tcPr>
                  <w:tcW w:w="2710" w:type="dxa"/>
                  <w:shd w:val="clear" w:color="auto" w:fill="auto"/>
                </w:tcPr>
                <w:p w14:paraId="7D4596D5" w14:textId="24B4605F" w:rsidR="00FA07BD" w:rsidRPr="00F50235" w:rsidRDefault="0015716F" w:rsidP="00F50235">
                  <w:pPr>
                    <w:rPr>
                      <w:rFonts w:cs="Arial"/>
                      <w:b/>
                      <w:sz w:val="22"/>
                      <w:szCs w:val="22"/>
                    </w:rPr>
                  </w:pPr>
                  <w:r>
                    <w:rPr>
                      <w:rFonts w:cs="Arial"/>
                      <w:b/>
                      <w:sz w:val="22"/>
                      <w:szCs w:val="22"/>
                    </w:rPr>
                    <w:t>Management of vehicles</w:t>
                  </w:r>
                </w:p>
              </w:tc>
              <w:tc>
                <w:tcPr>
                  <w:tcW w:w="3934" w:type="dxa"/>
                  <w:shd w:val="clear" w:color="auto" w:fill="auto"/>
                </w:tcPr>
                <w:p w14:paraId="71B85F8A" w14:textId="3E5AD1BB" w:rsidR="00C36B0E" w:rsidRPr="00C06C9B" w:rsidRDefault="0015716F" w:rsidP="00FA07BD">
                  <w:pPr>
                    <w:rPr>
                      <w:rFonts w:cs="Arial"/>
                      <w:bCs/>
                      <w:sz w:val="22"/>
                      <w:szCs w:val="22"/>
                    </w:rPr>
                  </w:pPr>
                  <w:r>
                    <w:rPr>
                      <w:rFonts w:cs="Arial"/>
                      <w:bCs/>
                      <w:sz w:val="22"/>
                      <w:szCs w:val="22"/>
                    </w:rPr>
                    <w:t xml:space="preserve">To oversee and manage the vehicles to include booking systems, calendar, MOT service, fuel and cleanliness. </w:t>
                  </w:r>
                </w:p>
              </w:tc>
            </w:tr>
            <w:tr w:rsidR="00B300CF" w:rsidRPr="006C39E8" w14:paraId="53444E8F" w14:textId="77777777" w:rsidTr="00447ECC">
              <w:tc>
                <w:tcPr>
                  <w:tcW w:w="809" w:type="dxa"/>
                  <w:shd w:val="clear" w:color="auto" w:fill="auto"/>
                </w:tcPr>
                <w:p w14:paraId="628F884A" w14:textId="7F666258" w:rsidR="00B300CF" w:rsidRDefault="00676014" w:rsidP="00FA07BD">
                  <w:pPr>
                    <w:rPr>
                      <w:rFonts w:cs="Arial"/>
                      <w:b/>
                      <w:sz w:val="22"/>
                      <w:szCs w:val="22"/>
                    </w:rPr>
                  </w:pPr>
                  <w:r>
                    <w:rPr>
                      <w:rFonts w:cs="Arial"/>
                      <w:b/>
                      <w:sz w:val="22"/>
                      <w:szCs w:val="22"/>
                    </w:rPr>
                    <w:t>9</w:t>
                  </w:r>
                </w:p>
              </w:tc>
              <w:tc>
                <w:tcPr>
                  <w:tcW w:w="2710" w:type="dxa"/>
                  <w:shd w:val="clear" w:color="auto" w:fill="auto"/>
                </w:tcPr>
                <w:p w14:paraId="376C6AEE" w14:textId="541BE54F" w:rsidR="00B300CF" w:rsidRDefault="00653844" w:rsidP="00F50235">
                  <w:pPr>
                    <w:rPr>
                      <w:rFonts w:cs="Arial"/>
                      <w:b/>
                      <w:sz w:val="22"/>
                      <w:szCs w:val="22"/>
                    </w:rPr>
                  </w:pPr>
                  <w:r>
                    <w:rPr>
                      <w:rFonts w:cs="Arial"/>
                      <w:b/>
                      <w:sz w:val="22"/>
                      <w:szCs w:val="22"/>
                    </w:rPr>
                    <w:t>Invoicing</w:t>
                  </w:r>
                </w:p>
              </w:tc>
              <w:tc>
                <w:tcPr>
                  <w:tcW w:w="3934" w:type="dxa"/>
                  <w:shd w:val="clear" w:color="auto" w:fill="auto"/>
                </w:tcPr>
                <w:p w14:paraId="554F0374" w14:textId="760DE4A8" w:rsidR="00B300CF" w:rsidRDefault="00653844" w:rsidP="00FA07BD">
                  <w:pPr>
                    <w:rPr>
                      <w:rFonts w:cs="Arial"/>
                      <w:bCs/>
                      <w:sz w:val="22"/>
                      <w:szCs w:val="22"/>
                    </w:rPr>
                  </w:pPr>
                  <w:r>
                    <w:rPr>
                      <w:rFonts w:cs="Arial"/>
                      <w:bCs/>
                      <w:sz w:val="22"/>
                      <w:szCs w:val="22"/>
                    </w:rPr>
                    <w:t xml:space="preserve">Weekly scanning of invoices for the finance team. </w:t>
                  </w:r>
                </w:p>
              </w:tc>
            </w:tr>
            <w:tr w:rsidR="0082377F" w:rsidRPr="006C39E8" w14:paraId="5F5F98D3" w14:textId="77777777" w:rsidTr="00447ECC">
              <w:tc>
                <w:tcPr>
                  <w:tcW w:w="809" w:type="dxa"/>
                  <w:shd w:val="clear" w:color="auto" w:fill="auto"/>
                </w:tcPr>
                <w:p w14:paraId="08F6B252" w14:textId="4A8C3A49" w:rsidR="0082377F" w:rsidRDefault="00676014" w:rsidP="00FA07BD">
                  <w:pPr>
                    <w:rPr>
                      <w:rFonts w:cs="Arial"/>
                      <w:b/>
                      <w:sz w:val="22"/>
                      <w:szCs w:val="22"/>
                    </w:rPr>
                  </w:pPr>
                  <w:r>
                    <w:rPr>
                      <w:rFonts w:cs="Arial"/>
                      <w:b/>
                      <w:sz w:val="22"/>
                      <w:szCs w:val="22"/>
                    </w:rPr>
                    <w:t>10</w:t>
                  </w:r>
                </w:p>
              </w:tc>
              <w:tc>
                <w:tcPr>
                  <w:tcW w:w="2710" w:type="dxa"/>
                  <w:shd w:val="clear" w:color="auto" w:fill="auto"/>
                </w:tcPr>
                <w:p w14:paraId="7B23A8FC" w14:textId="5C175BEA" w:rsidR="0082377F" w:rsidRDefault="00D6173D" w:rsidP="0082377F">
                  <w:pPr>
                    <w:rPr>
                      <w:rFonts w:cs="Arial"/>
                      <w:b/>
                      <w:sz w:val="22"/>
                      <w:szCs w:val="22"/>
                    </w:rPr>
                  </w:pPr>
                  <w:r>
                    <w:rPr>
                      <w:rFonts w:cs="Arial"/>
                      <w:b/>
                      <w:sz w:val="22"/>
                      <w:szCs w:val="22"/>
                    </w:rPr>
                    <w:t>General Administration tasks</w:t>
                  </w:r>
                </w:p>
              </w:tc>
              <w:tc>
                <w:tcPr>
                  <w:tcW w:w="3934" w:type="dxa"/>
                  <w:shd w:val="clear" w:color="auto" w:fill="auto"/>
                </w:tcPr>
                <w:p w14:paraId="0C440B61" w14:textId="612E75D0" w:rsidR="0082377F" w:rsidRDefault="00A91F56" w:rsidP="00FA07BD">
                  <w:pPr>
                    <w:rPr>
                      <w:rFonts w:cs="Arial"/>
                      <w:bCs/>
                      <w:sz w:val="22"/>
                      <w:szCs w:val="22"/>
                    </w:rPr>
                  </w:pPr>
                  <w:r>
                    <w:rPr>
                      <w:rFonts w:cs="Arial"/>
                      <w:bCs/>
                      <w:sz w:val="22"/>
                      <w:szCs w:val="22"/>
                    </w:rPr>
                    <w:t xml:space="preserve">To complete general administration tasks </w:t>
                  </w:r>
                  <w:r w:rsidR="00B510DD">
                    <w:rPr>
                      <w:rFonts w:cs="Arial"/>
                      <w:bCs/>
                      <w:sz w:val="22"/>
                      <w:szCs w:val="22"/>
                    </w:rPr>
                    <w:t>upon request</w:t>
                  </w:r>
                  <w:r w:rsidR="00447ECC">
                    <w:rPr>
                      <w:rFonts w:cs="Arial"/>
                      <w:bCs/>
                      <w:sz w:val="22"/>
                      <w:szCs w:val="22"/>
                    </w:rPr>
                    <w:t xml:space="preserve"> including system administration. </w:t>
                  </w:r>
                  <w:r w:rsidR="00B300CF">
                    <w:rPr>
                      <w:rFonts w:cs="Arial"/>
                      <w:bCs/>
                      <w:sz w:val="22"/>
                      <w:szCs w:val="22"/>
                    </w:rPr>
                    <w:t xml:space="preserve">Support with tutor admin. </w:t>
                  </w:r>
                </w:p>
                <w:p w14:paraId="2216CA67" w14:textId="6A971EF7" w:rsidR="00B510DD" w:rsidRDefault="00B510DD" w:rsidP="00FA07BD">
                  <w:pPr>
                    <w:rPr>
                      <w:rFonts w:cs="Arial"/>
                      <w:bCs/>
                      <w:sz w:val="22"/>
                      <w:szCs w:val="22"/>
                    </w:rPr>
                  </w:pPr>
                </w:p>
              </w:tc>
            </w:tr>
          </w:tbl>
          <w:p w14:paraId="784F2366" w14:textId="77777777" w:rsidR="00503084" w:rsidRPr="0053185C" w:rsidRDefault="00503084" w:rsidP="0053185C">
            <w:pPr>
              <w:rPr>
                <w:rFonts w:cs="Arial"/>
                <w:b/>
                <w:sz w:val="32"/>
                <w:szCs w:val="32"/>
              </w:rPr>
            </w:pPr>
          </w:p>
        </w:tc>
      </w:tr>
      <w:tr w:rsidR="00503084" w:rsidRPr="0053185C" w14:paraId="28418741" w14:textId="77777777" w:rsidTr="0053185C">
        <w:tc>
          <w:tcPr>
            <w:tcW w:w="1951" w:type="dxa"/>
            <w:shd w:val="clear" w:color="auto" w:fill="auto"/>
          </w:tcPr>
          <w:p w14:paraId="23D13C52" w14:textId="77777777" w:rsidR="0053185C" w:rsidRPr="0053185C" w:rsidRDefault="00503084" w:rsidP="00CC124B">
            <w:pPr>
              <w:rPr>
                <w:rFonts w:cs="Arial"/>
                <w:b/>
              </w:rPr>
            </w:pPr>
            <w:r w:rsidRPr="0053185C">
              <w:rPr>
                <w:rFonts w:cs="Arial"/>
                <w:b/>
              </w:rPr>
              <w:lastRenderedPageBreak/>
              <w:t>Other duties/</w:t>
            </w:r>
          </w:p>
          <w:p w14:paraId="2D03CD63" w14:textId="77777777" w:rsidR="00503084" w:rsidRPr="0053185C" w:rsidRDefault="00503084" w:rsidP="00CC124B">
            <w:pPr>
              <w:rPr>
                <w:rFonts w:cs="Arial"/>
                <w:b/>
              </w:rPr>
            </w:pPr>
            <w:r w:rsidRPr="0053185C">
              <w:rPr>
                <w:rFonts w:cs="Arial"/>
                <w:b/>
              </w:rPr>
              <w:t>responsibilities:</w:t>
            </w:r>
          </w:p>
        </w:tc>
        <w:tc>
          <w:tcPr>
            <w:tcW w:w="8011" w:type="dxa"/>
            <w:shd w:val="clear" w:color="auto" w:fill="auto"/>
          </w:tcPr>
          <w:p w14:paraId="05EB2044" w14:textId="242034C2" w:rsidR="00503084" w:rsidRPr="00781275" w:rsidRDefault="00781275" w:rsidP="0053185C">
            <w:pPr>
              <w:rPr>
                <w:rFonts w:cs="Arial"/>
                <w:bCs/>
              </w:rPr>
            </w:pPr>
            <w:r>
              <w:rPr>
                <w:rFonts w:cs="Arial"/>
                <w:bCs/>
              </w:rPr>
              <w:t xml:space="preserve">To be flexible in working with other parts of the business to complete general administration tasks. </w:t>
            </w:r>
          </w:p>
        </w:tc>
      </w:tr>
      <w:tr w:rsidR="00503084" w:rsidRPr="0053185C" w14:paraId="6FDB98F6" w14:textId="77777777" w:rsidTr="0053185C">
        <w:tc>
          <w:tcPr>
            <w:tcW w:w="1951" w:type="dxa"/>
            <w:shd w:val="clear" w:color="auto" w:fill="auto"/>
          </w:tcPr>
          <w:p w14:paraId="74EE8514" w14:textId="77777777" w:rsidR="00503084" w:rsidRPr="0053185C" w:rsidRDefault="00503084" w:rsidP="00CC124B">
            <w:pPr>
              <w:rPr>
                <w:rFonts w:cs="Arial"/>
                <w:b/>
              </w:rPr>
            </w:pPr>
            <w:r w:rsidRPr="0053185C">
              <w:rPr>
                <w:rFonts w:cs="Arial"/>
                <w:b/>
              </w:rPr>
              <w:t>Safeguarding:</w:t>
            </w:r>
          </w:p>
        </w:tc>
        <w:tc>
          <w:tcPr>
            <w:tcW w:w="8011" w:type="dxa"/>
            <w:shd w:val="clear" w:color="auto" w:fill="auto"/>
          </w:tcPr>
          <w:p w14:paraId="7D744081" w14:textId="77777777" w:rsidR="00503084" w:rsidRPr="0053185C" w:rsidRDefault="00503084" w:rsidP="00083AC1">
            <w:pPr>
              <w:pStyle w:val="ListParagraph"/>
              <w:spacing w:before="100" w:beforeAutospacing="1" w:after="100" w:afterAutospacing="1"/>
              <w:ind w:left="0"/>
              <w:rPr>
                <w:rFonts w:ascii="Arial" w:hAnsi="Arial" w:cs="Arial"/>
                <w:bCs/>
                <w:sz w:val="24"/>
                <w:szCs w:val="24"/>
              </w:rPr>
            </w:pPr>
            <w:r w:rsidRPr="0053185C">
              <w:rPr>
                <w:rFonts w:ascii="Arial" w:hAnsi="Arial" w:cs="Arial"/>
                <w:sz w:val="24"/>
                <w:szCs w:val="24"/>
              </w:rPr>
              <w:t>Employ My Ability takes seriously its responsibility for safeguarding and is committed to safeguarding and promoting the welfare of young people. Therefore, we require that all staff share this and act a</w:t>
            </w:r>
            <w:r w:rsidRPr="0053185C">
              <w:rPr>
                <w:rFonts w:ascii="Arial" w:hAnsi="Arial" w:cs="Arial"/>
                <w:bCs/>
                <w:sz w:val="24"/>
                <w:szCs w:val="24"/>
              </w:rPr>
              <w:t>ccordingly by applying organisation policy and procedure and attending annual safeguarding training.</w:t>
            </w:r>
          </w:p>
        </w:tc>
      </w:tr>
      <w:tr w:rsidR="00503084" w:rsidRPr="0053185C" w14:paraId="54B9013D" w14:textId="77777777" w:rsidTr="0053185C">
        <w:tc>
          <w:tcPr>
            <w:tcW w:w="1951" w:type="dxa"/>
            <w:shd w:val="clear" w:color="auto" w:fill="auto"/>
          </w:tcPr>
          <w:p w14:paraId="5687F832" w14:textId="77777777" w:rsidR="00503084" w:rsidRPr="0053185C" w:rsidRDefault="00503084" w:rsidP="00CC124B">
            <w:pPr>
              <w:rPr>
                <w:rFonts w:cs="Arial"/>
                <w:b/>
              </w:rPr>
            </w:pPr>
            <w:r w:rsidRPr="0053185C">
              <w:rPr>
                <w:rFonts w:cs="Arial"/>
                <w:b/>
              </w:rPr>
              <w:t>Equality &amp; Diversity:</w:t>
            </w:r>
          </w:p>
        </w:tc>
        <w:tc>
          <w:tcPr>
            <w:tcW w:w="8011" w:type="dxa"/>
            <w:shd w:val="clear" w:color="auto" w:fill="auto"/>
          </w:tcPr>
          <w:p w14:paraId="3949867B" w14:textId="77777777" w:rsidR="00503084" w:rsidRPr="0053185C" w:rsidRDefault="00503084" w:rsidP="00503084">
            <w:pPr>
              <w:rPr>
                <w:rFonts w:cs="Arial"/>
              </w:rPr>
            </w:pPr>
            <w:r w:rsidRPr="0053185C">
              <w:rPr>
                <w:rFonts w:cs="Arial"/>
              </w:rPr>
              <w:t>Through personal example and clear action demonstrate commitment to equality and diversity ensuring equality of access and treatment in employment and service delivery to all.</w:t>
            </w:r>
          </w:p>
        </w:tc>
      </w:tr>
      <w:tr w:rsidR="00503084" w:rsidRPr="0053185C" w14:paraId="4E758936" w14:textId="77777777" w:rsidTr="0053185C">
        <w:tc>
          <w:tcPr>
            <w:tcW w:w="1951" w:type="dxa"/>
            <w:shd w:val="clear" w:color="auto" w:fill="auto"/>
          </w:tcPr>
          <w:p w14:paraId="587151DB" w14:textId="77777777" w:rsidR="00503084" w:rsidRPr="0053185C" w:rsidRDefault="00503084" w:rsidP="00CC124B">
            <w:pPr>
              <w:rPr>
                <w:rFonts w:cs="Arial"/>
                <w:b/>
              </w:rPr>
            </w:pPr>
            <w:r w:rsidRPr="0053185C">
              <w:rPr>
                <w:rFonts w:cs="Arial"/>
                <w:b/>
              </w:rPr>
              <w:t>Health &amp; Safety:</w:t>
            </w:r>
          </w:p>
        </w:tc>
        <w:tc>
          <w:tcPr>
            <w:tcW w:w="8011" w:type="dxa"/>
            <w:shd w:val="clear" w:color="auto" w:fill="auto"/>
          </w:tcPr>
          <w:p w14:paraId="0E5E3074" w14:textId="77777777" w:rsidR="00503084" w:rsidRPr="0053185C" w:rsidRDefault="00503084" w:rsidP="00503084">
            <w:pPr>
              <w:rPr>
                <w:rFonts w:cs="Arial"/>
              </w:rPr>
            </w:pPr>
            <w:r w:rsidRPr="0053185C">
              <w:rPr>
                <w:rFonts w:cs="Arial"/>
              </w:rPr>
              <w:t>Promote Employ My Ability’s Health and Safety at Work Policy and Procedure and ensure these are implemented effectively within the department.</w:t>
            </w:r>
          </w:p>
        </w:tc>
      </w:tr>
    </w:tbl>
    <w:p w14:paraId="0E1DC9DE" w14:textId="77777777" w:rsidR="00CC124B" w:rsidRDefault="00CC124B" w:rsidP="00CC124B">
      <w:pPr>
        <w:rPr>
          <w:rFonts w:ascii="Trebuchet MS" w:hAnsi="Trebuchet MS"/>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59"/>
      </w:tblGrid>
      <w:tr w:rsidR="007A0B35" w:rsidRPr="001541AE" w14:paraId="50D93BC9" w14:textId="77777777" w:rsidTr="007A0B35">
        <w:tc>
          <w:tcPr>
            <w:tcW w:w="4981" w:type="dxa"/>
            <w:shd w:val="clear" w:color="auto" w:fill="auto"/>
          </w:tcPr>
          <w:p w14:paraId="27D5F6AF" w14:textId="77777777" w:rsidR="007A0B35" w:rsidRPr="001541AE" w:rsidRDefault="007A0B35" w:rsidP="00B220C8">
            <w:pPr>
              <w:rPr>
                <w:rFonts w:cs="Arial"/>
                <w:b/>
              </w:rPr>
            </w:pPr>
            <w:r w:rsidRPr="001541AE">
              <w:rPr>
                <w:rFonts w:cs="Arial"/>
                <w:b/>
              </w:rPr>
              <w:t>Employee Signature:</w:t>
            </w:r>
          </w:p>
        </w:tc>
        <w:tc>
          <w:tcPr>
            <w:tcW w:w="4981" w:type="dxa"/>
            <w:shd w:val="clear" w:color="auto" w:fill="auto"/>
          </w:tcPr>
          <w:p w14:paraId="5665516B" w14:textId="77777777" w:rsidR="007A0B35" w:rsidRPr="001541AE" w:rsidRDefault="007A0B35" w:rsidP="00B220C8">
            <w:pPr>
              <w:rPr>
                <w:rFonts w:cs="Arial"/>
                <w:b/>
              </w:rPr>
            </w:pPr>
            <w:r w:rsidRPr="001541AE">
              <w:rPr>
                <w:rFonts w:cs="Arial"/>
                <w:b/>
              </w:rPr>
              <w:t>Date:</w:t>
            </w:r>
          </w:p>
          <w:p w14:paraId="07F15868" w14:textId="77777777" w:rsidR="007A0B35" w:rsidRPr="001541AE" w:rsidRDefault="007A0B35" w:rsidP="00B220C8">
            <w:pPr>
              <w:rPr>
                <w:rFonts w:cs="Arial"/>
                <w:b/>
              </w:rPr>
            </w:pPr>
          </w:p>
        </w:tc>
      </w:tr>
      <w:tr w:rsidR="007A0B35" w:rsidRPr="001541AE" w14:paraId="2056B9A5" w14:textId="77777777" w:rsidTr="007A0B35">
        <w:tc>
          <w:tcPr>
            <w:tcW w:w="4981" w:type="dxa"/>
            <w:shd w:val="clear" w:color="auto" w:fill="auto"/>
          </w:tcPr>
          <w:p w14:paraId="38D77C17" w14:textId="77777777" w:rsidR="007A0B35" w:rsidRPr="001541AE" w:rsidRDefault="007A0B35" w:rsidP="00B220C8">
            <w:pPr>
              <w:rPr>
                <w:rFonts w:cs="Arial"/>
                <w:b/>
              </w:rPr>
            </w:pPr>
            <w:r w:rsidRPr="001541AE">
              <w:rPr>
                <w:rFonts w:cs="Arial"/>
                <w:b/>
              </w:rPr>
              <w:t>Line Manager Signature:</w:t>
            </w:r>
          </w:p>
        </w:tc>
        <w:tc>
          <w:tcPr>
            <w:tcW w:w="4981" w:type="dxa"/>
            <w:shd w:val="clear" w:color="auto" w:fill="auto"/>
          </w:tcPr>
          <w:p w14:paraId="3DC051AD" w14:textId="77777777" w:rsidR="007A0B35" w:rsidRPr="001541AE" w:rsidRDefault="007A0B35" w:rsidP="00B220C8">
            <w:pPr>
              <w:rPr>
                <w:rFonts w:cs="Arial"/>
                <w:b/>
              </w:rPr>
            </w:pPr>
            <w:r w:rsidRPr="001541AE">
              <w:rPr>
                <w:rFonts w:cs="Arial"/>
                <w:b/>
              </w:rPr>
              <w:t>Date:</w:t>
            </w:r>
          </w:p>
          <w:p w14:paraId="160A3317" w14:textId="77777777" w:rsidR="007A0B35" w:rsidRPr="001541AE" w:rsidRDefault="007A0B35" w:rsidP="00B220C8">
            <w:pPr>
              <w:rPr>
                <w:rFonts w:cs="Arial"/>
                <w:b/>
              </w:rPr>
            </w:pPr>
          </w:p>
        </w:tc>
      </w:tr>
    </w:tbl>
    <w:p w14:paraId="3A1CC2F0" w14:textId="77777777" w:rsidR="007A0B35" w:rsidRPr="007A0B35" w:rsidRDefault="007A0B35" w:rsidP="007A0B35">
      <w:pPr>
        <w:rPr>
          <w:rFonts w:ascii="Trebuchet MS" w:hAnsi="Trebuchet MS"/>
          <w:b/>
        </w:rPr>
      </w:pPr>
    </w:p>
    <w:sectPr w:rsidR="007A0B35" w:rsidRPr="007A0B35" w:rsidSect="0040544D">
      <w:headerReference w:type="default" r:id="rId10"/>
      <w:footerReference w:type="default" r:id="rId11"/>
      <w:headerReference w:type="first" r:id="rId12"/>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ECAA" w14:textId="77777777" w:rsidR="0090459C" w:rsidRDefault="0090459C">
      <w:r>
        <w:separator/>
      </w:r>
    </w:p>
  </w:endnote>
  <w:endnote w:type="continuationSeparator" w:id="0">
    <w:p w14:paraId="37DD4F39" w14:textId="77777777" w:rsidR="0090459C" w:rsidRDefault="0090459C">
      <w:r>
        <w:continuationSeparator/>
      </w:r>
    </w:p>
  </w:endnote>
  <w:endnote w:type="continuationNotice" w:id="1">
    <w:p w14:paraId="501FE42B" w14:textId="77777777" w:rsidR="0090459C" w:rsidRDefault="00904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1F96" w14:textId="030D2B5E" w:rsidR="00DD3D46" w:rsidRPr="00A814AC" w:rsidRDefault="0082377F" w:rsidP="00DD3D46">
    <w:pPr>
      <w:pStyle w:val="Footer"/>
      <w:jc w:val="center"/>
      <w:rPr>
        <w:color w:val="AEAAAA"/>
        <w:sz w:val="22"/>
        <w:szCs w:val="22"/>
      </w:rPr>
    </w:pPr>
    <w:r w:rsidRPr="007A0B35">
      <w:rPr>
        <w:noProof/>
        <w:color w:val="AEAAAA"/>
        <w:sz w:val="22"/>
        <w:szCs w:val="22"/>
      </w:rPr>
      <w:drawing>
        <wp:inline distT="0" distB="0" distL="0" distR="0" wp14:anchorId="279093BC" wp14:editId="365F5A04">
          <wp:extent cx="5695950"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1228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8D41" w14:textId="77777777" w:rsidR="0090459C" w:rsidRDefault="0090459C">
      <w:r>
        <w:separator/>
      </w:r>
    </w:p>
  </w:footnote>
  <w:footnote w:type="continuationSeparator" w:id="0">
    <w:p w14:paraId="57F0A297" w14:textId="77777777" w:rsidR="0090459C" w:rsidRDefault="0090459C">
      <w:r>
        <w:continuationSeparator/>
      </w:r>
    </w:p>
  </w:footnote>
  <w:footnote w:type="continuationNotice" w:id="1">
    <w:p w14:paraId="4FE05D9B" w14:textId="77777777" w:rsidR="0090459C" w:rsidRDefault="00904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7146" w14:textId="0C679366" w:rsidR="00956274" w:rsidRDefault="0082377F" w:rsidP="00F01107">
    <w:pPr>
      <w:pStyle w:val="Header"/>
      <w:jc w:val="right"/>
    </w:pPr>
    <w:r>
      <w:rPr>
        <w:noProof/>
      </w:rPr>
      <w:drawing>
        <wp:anchor distT="0" distB="0" distL="114300" distR="114300" simplePos="0" relativeHeight="251658240" behindDoc="0" locked="0" layoutInCell="1" allowOverlap="1" wp14:anchorId="173EA02B" wp14:editId="38360B98">
          <wp:simplePos x="0" y="0"/>
          <wp:positionH relativeFrom="column">
            <wp:posOffset>5203825</wp:posOffset>
          </wp:positionH>
          <wp:positionV relativeFrom="paragraph">
            <wp:posOffset>-311150</wp:posOffset>
          </wp:positionV>
          <wp:extent cx="1076325" cy="689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9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308A" w14:textId="62B0B75E" w:rsidR="0040544D" w:rsidRDefault="0082377F">
    <w:pPr>
      <w:pStyle w:val="Header"/>
    </w:pPr>
    <w:r>
      <w:rPr>
        <w:noProof/>
      </w:rPr>
      <w:drawing>
        <wp:anchor distT="0" distB="0" distL="114300" distR="114300" simplePos="0" relativeHeight="251658241" behindDoc="0" locked="0" layoutInCell="1" allowOverlap="1" wp14:anchorId="58935DBF" wp14:editId="5B478B1D">
          <wp:simplePos x="0" y="0"/>
          <wp:positionH relativeFrom="column">
            <wp:posOffset>4216400</wp:posOffset>
          </wp:positionH>
          <wp:positionV relativeFrom="paragraph">
            <wp:posOffset>26670</wp:posOffset>
          </wp:positionV>
          <wp:extent cx="1393825" cy="893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D410368"/>
    <w:multiLevelType w:val="hybridMultilevel"/>
    <w:tmpl w:val="92C6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5345C"/>
    <w:multiLevelType w:val="hybridMultilevel"/>
    <w:tmpl w:val="C1F8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727E5"/>
    <w:multiLevelType w:val="hybridMultilevel"/>
    <w:tmpl w:val="7F9E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5610">
    <w:abstractNumId w:val="0"/>
  </w:num>
  <w:num w:numId="2" w16cid:durableId="522136929">
    <w:abstractNumId w:val="3"/>
  </w:num>
  <w:num w:numId="3" w16cid:durableId="773670958">
    <w:abstractNumId w:val="5"/>
  </w:num>
  <w:num w:numId="4" w16cid:durableId="1163199060">
    <w:abstractNumId w:val="6"/>
  </w:num>
  <w:num w:numId="5" w16cid:durableId="1924097236">
    <w:abstractNumId w:val="4"/>
  </w:num>
  <w:num w:numId="6" w16cid:durableId="1761944766">
    <w:abstractNumId w:val="1"/>
  </w:num>
  <w:num w:numId="7" w16cid:durableId="122660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266AD"/>
    <w:rsid w:val="00030B2C"/>
    <w:rsid w:val="000322CC"/>
    <w:rsid w:val="00035FB5"/>
    <w:rsid w:val="00042068"/>
    <w:rsid w:val="000424DC"/>
    <w:rsid w:val="000433B9"/>
    <w:rsid w:val="00043BDD"/>
    <w:rsid w:val="000474FD"/>
    <w:rsid w:val="00052711"/>
    <w:rsid w:val="000543E6"/>
    <w:rsid w:val="000551CF"/>
    <w:rsid w:val="000564A5"/>
    <w:rsid w:val="00075637"/>
    <w:rsid w:val="00080E6D"/>
    <w:rsid w:val="00082FCF"/>
    <w:rsid w:val="00083AC1"/>
    <w:rsid w:val="00083B8C"/>
    <w:rsid w:val="00091997"/>
    <w:rsid w:val="00093FCE"/>
    <w:rsid w:val="00096E85"/>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1AE"/>
    <w:rsid w:val="0015460F"/>
    <w:rsid w:val="0015716F"/>
    <w:rsid w:val="00162462"/>
    <w:rsid w:val="001728C1"/>
    <w:rsid w:val="00182CD3"/>
    <w:rsid w:val="00183B69"/>
    <w:rsid w:val="0018662A"/>
    <w:rsid w:val="001900D0"/>
    <w:rsid w:val="00193991"/>
    <w:rsid w:val="001949BC"/>
    <w:rsid w:val="001A2E4D"/>
    <w:rsid w:val="001B5A45"/>
    <w:rsid w:val="001C00F6"/>
    <w:rsid w:val="001C6107"/>
    <w:rsid w:val="001D2C7E"/>
    <w:rsid w:val="001D3815"/>
    <w:rsid w:val="001D450A"/>
    <w:rsid w:val="001E2BEF"/>
    <w:rsid w:val="001F0CE7"/>
    <w:rsid w:val="00200C86"/>
    <w:rsid w:val="00204676"/>
    <w:rsid w:val="00206969"/>
    <w:rsid w:val="002123E8"/>
    <w:rsid w:val="00220385"/>
    <w:rsid w:val="00223F2E"/>
    <w:rsid w:val="002349E3"/>
    <w:rsid w:val="0023515A"/>
    <w:rsid w:val="00246F81"/>
    <w:rsid w:val="002513E3"/>
    <w:rsid w:val="0025623B"/>
    <w:rsid w:val="0026147C"/>
    <w:rsid w:val="002630CF"/>
    <w:rsid w:val="00265B93"/>
    <w:rsid w:val="00285DFA"/>
    <w:rsid w:val="00291A45"/>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06A4"/>
    <w:rsid w:val="00334D61"/>
    <w:rsid w:val="003433C5"/>
    <w:rsid w:val="003520ED"/>
    <w:rsid w:val="00361560"/>
    <w:rsid w:val="00376458"/>
    <w:rsid w:val="00380A52"/>
    <w:rsid w:val="00380B82"/>
    <w:rsid w:val="00380C25"/>
    <w:rsid w:val="0039140A"/>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E7919"/>
    <w:rsid w:val="003F1E2B"/>
    <w:rsid w:val="0040544D"/>
    <w:rsid w:val="00415E9D"/>
    <w:rsid w:val="00417BEC"/>
    <w:rsid w:val="0042045E"/>
    <w:rsid w:val="00422573"/>
    <w:rsid w:val="00434F2F"/>
    <w:rsid w:val="00436FC7"/>
    <w:rsid w:val="00442166"/>
    <w:rsid w:val="00447ECC"/>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91937"/>
    <w:rsid w:val="004A0909"/>
    <w:rsid w:val="004A158E"/>
    <w:rsid w:val="004A1CDB"/>
    <w:rsid w:val="004A4090"/>
    <w:rsid w:val="004A7993"/>
    <w:rsid w:val="004B25DC"/>
    <w:rsid w:val="004B2915"/>
    <w:rsid w:val="004C1C8C"/>
    <w:rsid w:val="004C2170"/>
    <w:rsid w:val="004C22EA"/>
    <w:rsid w:val="004C343A"/>
    <w:rsid w:val="004C6B41"/>
    <w:rsid w:val="004D3C6E"/>
    <w:rsid w:val="004D4657"/>
    <w:rsid w:val="004E156C"/>
    <w:rsid w:val="004F1334"/>
    <w:rsid w:val="004F4C4D"/>
    <w:rsid w:val="004F7C57"/>
    <w:rsid w:val="00501CA2"/>
    <w:rsid w:val="00503084"/>
    <w:rsid w:val="00507287"/>
    <w:rsid w:val="00507B46"/>
    <w:rsid w:val="005117F9"/>
    <w:rsid w:val="005129F2"/>
    <w:rsid w:val="00514B85"/>
    <w:rsid w:val="005155BD"/>
    <w:rsid w:val="0051678F"/>
    <w:rsid w:val="0053185C"/>
    <w:rsid w:val="00531955"/>
    <w:rsid w:val="00532E2D"/>
    <w:rsid w:val="00534CF0"/>
    <w:rsid w:val="005467C2"/>
    <w:rsid w:val="005511A1"/>
    <w:rsid w:val="0055218B"/>
    <w:rsid w:val="00565F9B"/>
    <w:rsid w:val="0056778E"/>
    <w:rsid w:val="0057163E"/>
    <w:rsid w:val="0057315D"/>
    <w:rsid w:val="005831E2"/>
    <w:rsid w:val="0059755F"/>
    <w:rsid w:val="005A2A9A"/>
    <w:rsid w:val="005A5136"/>
    <w:rsid w:val="005B0FC2"/>
    <w:rsid w:val="005B2B88"/>
    <w:rsid w:val="005B5FB2"/>
    <w:rsid w:val="005B7E6F"/>
    <w:rsid w:val="005C06E9"/>
    <w:rsid w:val="005C1987"/>
    <w:rsid w:val="005C4C2A"/>
    <w:rsid w:val="005C77AE"/>
    <w:rsid w:val="005D00A9"/>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53844"/>
    <w:rsid w:val="00654EEE"/>
    <w:rsid w:val="00657101"/>
    <w:rsid w:val="0066484E"/>
    <w:rsid w:val="00676014"/>
    <w:rsid w:val="00676F22"/>
    <w:rsid w:val="0068092B"/>
    <w:rsid w:val="00680CD5"/>
    <w:rsid w:val="006844A0"/>
    <w:rsid w:val="00696382"/>
    <w:rsid w:val="006A1A0D"/>
    <w:rsid w:val="006A5588"/>
    <w:rsid w:val="006A60FD"/>
    <w:rsid w:val="006A6BB9"/>
    <w:rsid w:val="006C39E8"/>
    <w:rsid w:val="006C3C45"/>
    <w:rsid w:val="006D2A2F"/>
    <w:rsid w:val="006D6F1C"/>
    <w:rsid w:val="006E01B6"/>
    <w:rsid w:val="006E5E45"/>
    <w:rsid w:val="006F2F3E"/>
    <w:rsid w:val="006F60E8"/>
    <w:rsid w:val="007000C0"/>
    <w:rsid w:val="00701479"/>
    <w:rsid w:val="00701C60"/>
    <w:rsid w:val="007026D5"/>
    <w:rsid w:val="00705C95"/>
    <w:rsid w:val="00705EEB"/>
    <w:rsid w:val="00722727"/>
    <w:rsid w:val="0072349D"/>
    <w:rsid w:val="00724BE8"/>
    <w:rsid w:val="00726EA3"/>
    <w:rsid w:val="00731A22"/>
    <w:rsid w:val="00735D33"/>
    <w:rsid w:val="0074667B"/>
    <w:rsid w:val="00751FFC"/>
    <w:rsid w:val="007555B6"/>
    <w:rsid w:val="00755786"/>
    <w:rsid w:val="00757556"/>
    <w:rsid w:val="00764044"/>
    <w:rsid w:val="0076777A"/>
    <w:rsid w:val="00774FD5"/>
    <w:rsid w:val="00775EC1"/>
    <w:rsid w:val="00781275"/>
    <w:rsid w:val="00781F58"/>
    <w:rsid w:val="00782343"/>
    <w:rsid w:val="00783EDD"/>
    <w:rsid w:val="00784B56"/>
    <w:rsid w:val="007875AC"/>
    <w:rsid w:val="007936F3"/>
    <w:rsid w:val="007966D8"/>
    <w:rsid w:val="00796D21"/>
    <w:rsid w:val="007A0B35"/>
    <w:rsid w:val="007A1355"/>
    <w:rsid w:val="007A79DB"/>
    <w:rsid w:val="007C05B9"/>
    <w:rsid w:val="007C1374"/>
    <w:rsid w:val="007C2554"/>
    <w:rsid w:val="007C4C26"/>
    <w:rsid w:val="007D6AF4"/>
    <w:rsid w:val="007E022E"/>
    <w:rsid w:val="007E7032"/>
    <w:rsid w:val="007F07C9"/>
    <w:rsid w:val="007F5DDB"/>
    <w:rsid w:val="00813660"/>
    <w:rsid w:val="0081410B"/>
    <w:rsid w:val="008219F3"/>
    <w:rsid w:val="0082377F"/>
    <w:rsid w:val="00823C1E"/>
    <w:rsid w:val="00824EC8"/>
    <w:rsid w:val="0082576E"/>
    <w:rsid w:val="00834A07"/>
    <w:rsid w:val="008377D7"/>
    <w:rsid w:val="00843168"/>
    <w:rsid w:val="0085065F"/>
    <w:rsid w:val="0085188F"/>
    <w:rsid w:val="00855059"/>
    <w:rsid w:val="0085655E"/>
    <w:rsid w:val="00866FC8"/>
    <w:rsid w:val="00867F03"/>
    <w:rsid w:val="0088205C"/>
    <w:rsid w:val="00891FB2"/>
    <w:rsid w:val="0089732E"/>
    <w:rsid w:val="008A1915"/>
    <w:rsid w:val="008A39CB"/>
    <w:rsid w:val="008A4BBA"/>
    <w:rsid w:val="008B054D"/>
    <w:rsid w:val="008B06BB"/>
    <w:rsid w:val="008B1382"/>
    <w:rsid w:val="008B221C"/>
    <w:rsid w:val="008B585C"/>
    <w:rsid w:val="008D1AE6"/>
    <w:rsid w:val="008D47FD"/>
    <w:rsid w:val="008D7379"/>
    <w:rsid w:val="008D7E1D"/>
    <w:rsid w:val="008E1A9A"/>
    <w:rsid w:val="008E71E2"/>
    <w:rsid w:val="008F03C3"/>
    <w:rsid w:val="008F4D14"/>
    <w:rsid w:val="0090459C"/>
    <w:rsid w:val="00904FAA"/>
    <w:rsid w:val="00910208"/>
    <w:rsid w:val="00911A60"/>
    <w:rsid w:val="00914658"/>
    <w:rsid w:val="00921EF7"/>
    <w:rsid w:val="0092207B"/>
    <w:rsid w:val="00931019"/>
    <w:rsid w:val="00935028"/>
    <w:rsid w:val="00947DD1"/>
    <w:rsid w:val="0095484C"/>
    <w:rsid w:val="00954B21"/>
    <w:rsid w:val="00956274"/>
    <w:rsid w:val="00962F5F"/>
    <w:rsid w:val="00963986"/>
    <w:rsid w:val="00977360"/>
    <w:rsid w:val="009800F3"/>
    <w:rsid w:val="00991AA3"/>
    <w:rsid w:val="009950F7"/>
    <w:rsid w:val="00995565"/>
    <w:rsid w:val="00996281"/>
    <w:rsid w:val="0099636A"/>
    <w:rsid w:val="009A1383"/>
    <w:rsid w:val="009B2C1C"/>
    <w:rsid w:val="009B452E"/>
    <w:rsid w:val="009B6CD5"/>
    <w:rsid w:val="009C5278"/>
    <w:rsid w:val="009D70DE"/>
    <w:rsid w:val="009E0C4D"/>
    <w:rsid w:val="009E1114"/>
    <w:rsid w:val="009E417B"/>
    <w:rsid w:val="009F13C2"/>
    <w:rsid w:val="009F160E"/>
    <w:rsid w:val="009F38A7"/>
    <w:rsid w:val="00A015F7"/>
    <w:rsid w:val="00A10606"/>
    <w:rsid w:val="00A117D5"/>
    <w:rsid w:val="00A15007"/>
    <w:rsid w:val="00A15E9E"/>
    <w:rsid w:val="00A17C0C"/>
    <w:rsid w:val="00A22622"/>
    <w:rsid w:val="00A257E4"/>
    <w:rsid w:val="00A27184"/>
    <w:rsid w:val="00A34DF1"/>
    <w:rsid w:val="00A47DAD"/>
    <w:rsid w:val="00A52041"/>
    <w:rsid w:val="00A54ECE"/>
    <w:rsid w:val="00A6194E"/>
    <w:rsid w:val="00A61A0D"/>
    <w:rsid w:val="00A67F1C"/>
    <w:rsid w:val="00A73C38"/>
    <w:rsid w:val="00A744EC"/>
    <w:rsid w:val="00A814AC"/>
    <w:rsid w:val="00A84166"/>
    <w:rsid w:val="00A85A0A"/>
    <w:rsid w:val="00A863A8"/>
    <w:rsid w:val="00A87F72"/>
    <w:rsid w:val="00A90B15"/>
    <w:rsid w:val="00A91F56"/>
    <w:rsid w:val="00A976E1"/>
    <w:rsid w:val="00AB0BDF"/>
    <w:rsid w:val="00AB6BA9"/>
    <w:rsid w:val="00AD48F2"/>
    <w:rsid w:val="00AF15BD"/>
    <w:rsid w:val="00AF1D31"/>
    <w:rsid w:val="00B009BF"/>
    <w:rsid w:val="00B05013"/>
    <w:rsid w:val="00B050BF"/>
    <w:rsid w:val="00B06977"/>
    <w:rsid w:val="00B220C8"/>
    <w:rsid w:val="00B237E2"/>
    <w:rsid w:val="00B2749B"/>
    <w:rsid w:val="00B275BF"/>
    <w:rsid w:val="00B300CF"/>
    <w:rsid w:val="00B42817"/>
    <w:rsid w:val="00B43DAE"/>
    <w:rsid w:val="00B459F0"/>
    <w:rsid w:val="00B510DD"/>
    <w:rsid w:val="00B51F79"/>
    <w:rsid w:val="00B532BB"/>
    <w:rsid w:val="00B65339"/>
    <w:rsid w:val="00B717AA"/>
    <w:rsid w:val="00B71BAC"/>
    <w:rsid w:val="00B72C65"/>
    <w:rsid w:val="00B74969"/>
    <w:rsid w:val="00B76E0A"/>
    <w:rsid w:val="00B83BD5"/>
    <w:rsid w:val="00B8536F"/>
    <w:rsid w:val="00BA4F1E"/>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06C9B"/>
    <w:rsid w:val="00C111D5"/>
    <w:rsid w:val="00C121DE"/>
    <w:rsid w:val="00C1535B"/>
    <w:rsid w:val="00C207B7"/>
    <w:rsid w:val="00C20C3E"/>
    <w:rsid w:val="00C33E80"/>
    <w:rsid w:val="00C35D52"/>
    <w:rsid w:val="00C36B0E"/>
    <w:rsid w:val="00C36F2B"/>
    <w:rsid w:val="00C500ED"/>
    <w:rsid w:val="00C52174"/>
    <w:rsid w:val="00C52274"/>
    <w:rsid w:val="00C57E22"/>
    <w:rsid w:val="00C602DE"/>
    <w:rsid w:val="00C62889"/>
    <w:rsid w:val="00C62B39"/>
    <w:rsid w:val="00C64275"/>
    <w:rsid w:val="00C67A9F"/>
    <w:rsid w:val="00C70001"/>
    <w:rsid w:val="00C7615C"/>
    <w:rsid w:val="00C76DA4"/>
    <w:rsid w:val="00C96543"/>
    <w:rsid w:val="00C96E99"/>
    <w:rsid w:val="00C97DA2"/>
    <w:rsid w:val="00CA0401"/>
    <w:rsid w:val="00CA0E43"/>
    <w:rsid w:val="00CB2D67"/>
    <w:rsid w:val="00CC005C"/>
    <w:rsid w:val="00CC124B"/>
    <w:rsid w:val="00CC56D7"/>
    <w:rsid w:val="00CD02B1"/>
    <w:rsid w:val="00CD6211"/>
    <w:rsid w:val="00CF0435"/>
    <w:rsid w:val="00CF18A5"/>
    <w:rsid w:val="00CF6A8C"/>
    <w:rsid w:val="00CF6FD1"/>
    <w:rsid w:val="00CF743E"/>
    <w:rsid w:val="00CF7952"/>
    <w:rsid w:val="00D11DD9"/>
    <w:rsid w:val="00D17729"/>
    <w:rsid w:val="00D17F63"/>
    <w:rsid w:val="00D213C6"/>
    <w:rsid w:val="00D2234C"/>
    <w:rsid w:val="00D241B6"/>
    <w:rsid w:val="00D36B66"/>
    <w:rsid w:val="00D36DDF"/>
    <w:rsid w:val="00D44CA1"/>
    <w:rsid w:val="00D51EC5"/>
    <w:rsid w:val="00D57B7B"/>
    <w:rsid w:val="00D6173D"/>
    <w:rsid w:val="00D6391F"/>
    <w:rsid w:val="00D63B7F"/>
    <w:rsid w:val="00D653EF"/>
    <w:rsid w:val="00D777EE"/>
    <w:rsid w:val="00D855F2"/>
    <w:rsid w:val="00D86922"/>
    <w:rsid w:val="00D91FDF"/>
    <w:rsid w:val="00D979F1"/>
    <w:rsid w:val="00DA06DD"/>
    <w:rsid w:val="00DA704B"/>
    <w:rsid w:val="00DB2FF4"/>
    <w:rsid w:val="00DC397E"/>
    <w:rsid w:val="00DC5E7F"/>
    <w:rsid w:val="00DC6140"/>
    <w:rsid w:val="00DC76A9"/>
    <w:rsid w:val="00DC7F62"/>
    <w:rsid w:val="00DD34A1"/>
    <w:rsid w:val="00DD3D46"/>
    <w:rsid w:val="00DD4C59"/>
    <w:rsid w:val="00DE47A7"/>
    <w:rsid w:val="00DF1C88"/>
    <w:rsid w:val="00DF2B3B"/>
    <w:rsid w:val="00DF78A2"/>
    <w:rsid w:val="00E00EFE"/>
    <w:rsid w:val="00E03C00"/>
    <w:rsid w:val="00E0471A"/>
    <w:rsid w:val="00E167F6"/>
    <w:rsid w:val="00E441B4"/>
    <w:rsid w:val="00E45F7F"/>
    <w:rsid w:val="00E60A48"/>
    <w:rsid w:val="00E63BE4"/>
    <w:rsid w:val="00E645D7"/>
    <w:rsid w:val="00E74122"/>
    <w:rsid w:val="00E7485C"/>
    <w:rsid w:val="00E81E56"/>
    <w:rsid w:val="00E839B4"/>
    <w:rsid w:val="00E92AC3"/>
    <w:rsid w:val="00E93466"/>
    <w:rsid w:val="00E93BFE"/>
    <w:rsid w:val="00EA1AEE"/>
    <w:rsid w:val="00EA2960"/>
    <w:rsid w:val="00EB6BA2"/>
    <w:rsid w:val="00EC49CD"/>
    <w:rsid w:val="00EC7CCB"/>
    <w:rsid w:val="00ED0718"/>
    <w:rsid w:val="00ED6358"/>
    <w:rsid w:val="00EE5137"/>
    <w:rsid w:val="00EF04C8"/>
    <w:rsid w:val="00EF06C0"/>
    <w:rsid w:val="00EF1516"/>
    <w:rsid w:val="00EF6C3F"/>
    <w:rsid w:val="00EF7F2E"/>
    <w:rsid w:val="00F01107"/>
    <w:rsid w:val="00F07D4F"/>
    <w:rsid w:val="00F21062"/>
    <w:rsid w:val="00F23783"/>
    <w:rsid w:val="00F24E44"/>
    <w:rsid w:val="00F306C6"/>
    <w:rsid w:val="00F32E56"/>
    <w:rsid w:val="00F430C6"/>
    <w:rsid w:val="00F50235"/>
    <w:rsid w:val="00F52062"/>
    <w:rsid w:val="00F52727"/>
    <w:rsid w:val="00F52D38"/>
    <w:rsid w:val="00F67410"/>
    <w:rsid w:val="00F67DCC"/>
    <w:rsid w:val="00F7691A"/>
    <w:rsid w:val="00F802D0"/>
    <w:rsid w:val="00F80CEA"/>
    <w:rsid w:val="00F8242D"/>
    <w:rsid w:val="00F93E56"/>
    <w:rsid w:val="00F9656A"/>
    <w:rsid w:val="00FA07BD"/>
    <w:rsid w:val="00FA16A2"/>
    <w:rsid w:val="00FA6A60"/>
    <w:rsid w:val="00FB2116"/>
    <w:rsid w:val="00FB2B19"/>
    <w:rsid w:val="00FB50DB"/>
    <w:rsid w:val="00FC05E5"/>
    <w:rsid w:val="00FC4E96"/>
    <w:rsid w:val="00FD0E22"/>
    <w:rsid w:val="00FD200C"/>
    <w:rsid w:val="00FD5925"/>
    <w:rsid w:val="00FD6555"/>
    <w:rsid w:val="00FD76F9"/>
    <w:rsid w:val="00FE3E3B"/>
    <w:rsid w:val="00FE6E1D"/>
    <w:rsid w:val="19CB0B9C"/>
    <w:rsid w:val="2466484D"/>
    <w:rsid w:val="4DA4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E5888"/>
  <w15:chartTrackingRefBased/>
  <w15:docId w15:val="{B63E3BED-D1BA-4BBD-8EA5-ECEEC24F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253CA-6386-4BB3-A83D-4990671A98CA}">
  <ds:schemaRefs>
    <ds:schemaRef ds:uri="http://schemas.microsoft.com/sharepoint/v3/contenttype/forms"/>
  </ds:schemaRefs>
</ds:datastoreItem>
</file>

<file path=customXml/itemProps2.xml><?xml version="1.0" encoding="utf-8"?>
<ds:datastoreItem xmlns:ds="http://schemas.openxmlformats.org/officeDocument/2006/customXml" ds:itemID="{814CF0FC-5AE6-4F71-9979-3573753548B3}">
  <ds:schemaRefs>
    <ds:schemaRef ds:uri="7cf86d47-7b5b-479c-9102-4bc58e916eb0"/>
    <ds:schemaRef ds:uri="http://www.w3.org/XML/1998/namespace"/>
    <ds:schemaRef ds:uri="http://schemas.microsoft.com/office/2006/documentManagement/types"/>
    <ds:schemaRef ds:uri="http://purl.org/dc/dcmitype/"/>
    <ds:schemaRef ds:uri="18737524-4334-414f-9512-6c8e7d63bbf0"/>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DB084B9-F9D4-459E-97CA-8AF12A979283}"/>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Sammie Eaton</cp:lastModifiedBy>
  <cp:revision>23</cp:revision>
  <cp:lastPrinted>2005-10-10T07:14:00Z</cp:lastPrinted>
  <dcterms:created xsi:type="dcterms:W3CDTF">2025-02-14T21:59:00Z</dcterms:created>
  <dcterms:modified xsi:type="dcterms:W3CDTF">2025-02-26T09:42:00Z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MediaServiceImageTags">
    <vt:lpwstr/>
  </property>
</Properties>
</file>