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442166" w:rsidRDefault="00442166" w:rsidP="00442166">
      <w:pPr>
        <w:spacing w:after="160" w:line="259" w:lineRule="auto"/>
        <w:rPr>
          <w:rFonts w:ascii="Calibri" w:eastAsia="Calibri" w:hAnsi="Calibri"/>
          <w:sz w:val="2"/>
          <w:szCs w:val="2"/>
          <w:lang w:val="en-US"/>
        </w:rPr>
      </w:pPr>
    </w:p>
    <w:p w14:paraId="0A37501D" w14:textId="77777777" w:rsidR="00442166" w:rsidRPr="00442166" w:rsidRDefault="00442166" w:rsidP="00442166">
      <w:pPr>
        <w:spacing w:after="160" w:line="259" w:lineRule="auto"/>
        <w:rPr>
          <w:rFonts w:ascii="Calibri" w:eastAsia="Calibri" w:hAnsi="Calibri"/>
          <w:sz w:val="2"/>
          <w:szCs w:val="2"/>
          <w:lang w:val="en-US"/>
        </w:rPr>
      </w:pPr>
    </w:p>
    <w:p w14:paraId="472D2BCD" w14:textId="77777777" w:rsidR="00C902FC" w:rsidRDefault="00C902FC" w:rsidP="004B22D9">
      <w:pPr>
        <w:rPr>
          <w:rFonts w:ascii="Calibri" w:eastAsia="Calibri" w:hAnsi="Calibri"/>
          <w:b/>
          <w:bCs/>
          <w:i/>
          <w:iCs/>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p w14:paraId="5DAB6C7B" w14:textId="77777777" w:rsidR="008C6901" w:rsidRDefault="008C6901" w:rsidP="00C902FC">
      <w:pPr>
        <w:jc w:val="center"/>
        <w:rPr>
          <w:rFonts w:ascii="Calibri" w:eastAsia="Calibri" w:hAnsi="Calibri"/>
          <w:b/>
          <w:bCs/>
          <w:i/>
          <w:i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1136"/>
        <w:gridCol w:w="1118"/>
        <w:gridCol w:w="1127"/>
        <w:gridCol w:w="1118"/>
        <w:gridCol w:w="1122"/>
        <w:gridCol w:w="1119"/>
      </w:tblGrid>
      <w:tr w:rsidR="00F52870" w:rsidRPr="00083AC1" w14:paraId="7E443999" w14:textId="77777777" w:rsidTr="64F4DC28">
        <w:trPr>
          <w:trHeight w:val="624"/>
        </w:trPr>
        <w:tc>
          <w:tcPr>
            <w:tcW w:w="3085" w:type="dxa"/>
            <w:shd w:val="clear" w:color="auto" w:fill="auto"/>
          </w:tcPr>
          <w:p w14:paraId="7E7A7E2A" w14:textId="77777777" w:rsidR="00F52870" w:rsidRDefault="00F52870" w:rsidP="00C553F1">
            <w:pPr>
              <w:rPr>
                <w:rFonts w:ascii="Trebuchet MS" w:hAnsi="Trebuchet MS"/>
                <w:b/>
              </w:rPr>
            </w:pPr>
            <w:r>
              <w:rPr>
                <w:rFonts w:ascii="Trebuchet MS" w:hAnsi="Trebuchet MS"/>
                <w:b/>
              </w:rPr>
              <w:t>Job Ref. No.</w:t>
            </w:r>
          </w:p>
        </w:tc>
        <w:tc>
          <w:tcPr>
            <w:tcW w:w="6877" w:type="dxa"/>
            <w:gridSpan w:val="6"/>
            <w:shd w:val="clear" w:color="auto" w:fill="auto"/>
          </w:tcPr>
          <w:p w14:paraId="43801C6D" w14:textId="77777777" w:rsidR="00F52870" w:rsidRPr="008C6901" w:rsidRDefault="007D6D89" w:rsidP="003C3D66">
            <w:pPr>
              <w:spacing w:after="160" w:line="259" w:lineRule="auto"/>
              <w:rPr>
                <w:rFonts w:ascii="Calibri" w:eastAsia="Calibri" w:hAnsi="Calibri"/>
                <w:b/>
                <w:bCs/>
                <w:sz w:val="22"/>
                <w:szCs w:val="22"/>
              </w:rPr>
            </w:pPr>
            <w:r w:rsidRPr="00854181">
              <w:rPr>
                <w:rFonts w:ascii="Trebuchet MS" w:hAnsi="Trebuchet MS"/>
                <w:b/>
              </w:rPr>
              <w:t>10</w:t>
            </w:r>
            <w:r w:rsidR="00854181" w:rsidRPr="00854181">
              <w:rPr>
                <w:rFonts w:ascii="Trebuchet MS" w:hAnsi="Trebuchet MS"/>
                <w:b/>
              </w:rPr>
              <w:t>59GIL</w:t>
            </w:r>
          </w:p>
        </w:tc>
      </w:tr>
      <w:tr w:rsidR="00EA7E02" w:rsidRPr="00083AC1" w14:paraId="325BD62A" w14:textId="77777777" w:rsidTr="64F4DC28">
        <w:trPr>
          <w:trHeight w:val="624"/>
        </w:trPr>
        <w:tc>
          <w:tcPr>
            <w:tcW w:w="3085" w:type="dxa"/>
            <w:shd w:val="clear" w:color="auto" w:fill="auto"/>
          </w:tcPr>
          <w:p w14:paraId="4FB91409" w14:textId="77777777" w:rsidR="00EA7E02" w:rsidRPr="00083AC1" w:rsidRDefault="00EA7E02" w:rsidP="00C553F1">
            <w:pPr>
              <w:rPr>
                <w:rFonts w:ascii="Trebuchet MS" w:hAnsi="Trebuchet MS"/>
                <w:b/>
              </w:rPr>
            </w:pPr>
            <w:r>
              <w:rPr>
                <w:rFonts w:ascii="Trebuchet MS" w:hAnsi="Trebuchet MS"/>
                <w:b/>
              </w:rPr>
              <w:t>Initial Wording on Indeed &amp; Our Website</w:t>
            </w:r>
          </w:p>
        </w:tc>
        <w:tc>
          <w:tcPr>
            <w:tcW w:w="6877" w:type="dxa"/>
            <w:gridSpan w:val="6"/>
            <w:shd w:val="clear" w:color="auto" w:fill="auto"/>
          </w:tcPr>
          <w:p w14:paraId="2D14565B" w14:textId="77777777" w:rsidR="00854181" w:rsidRPr="00854181" w:rsidRDefault="00854181" w:rsidP="00854181">
            <w:pPr>
              <w:spacing w:after="160" w:line="259" w:lineRule="auto"/>
              <w:rPr>
                <w:rFonts w:ascii="Trebuchet MS" w:hAnsi="Trebuchet MS"/>
                <w:b/>
              </w:rPr>
            </w:pPr>
            <w:r w:rsidRPr="00854181">
              <w:rPr>
                <w:rFonts w:ascii="Trebuchet MS" w:hAnsi="Trebuchet MS"/>
                <w:b/>
              </w:rPr>
              <w:t>"Join our growing team at EMA's Gillingham campus!</w:t>
            </w:r>
          </w:p>
          <w:p w14:paraId="49DCA638" w14:textId="236ECA94" w:rsidR="00854181" w:rsidRPr="00854181" w:rsidRDefault="00854181" w:rsidP="64F4DC28">
            <w:pPr>
              <w:spacing w:after="160" w:line="259" w:lineRule="auto"/>
              <w:rPr>
                <w:rFonts w:ascii="Trebuchet MS" w:hAnsi="Trebuchet MS"/>
              </w:rPr>
            </w:pPr>
            <w:r w:rsidRPr="64F4DC28">
              <w:rPr>
                <w:rFonts w:ascii="Trebuchet MS" w:hAnsi="Trebuchet MS"/>
              </w:rPr>
              <w:t>EMA's Gillingham campus is a place where young people with SEND and PMLD are supported to develop skills, confidence, and independence across a range of subjects, and we're looking for new Learning Support Workers to join our amazing team who enable our students to achieve their goals.</w:t>
            </w:r>
          </w:p>
          <w:p w14:paraId="0FE22F44" w14:textId="09EF28C6" w:rsidR="00854181" w:rsidRPr="00854181" w:rsidRDefault="00854181" w:rsidP="64F4DC28">
            <w:pPr>
              <w:spacing w:after="160" w:line="259" w:lineRule="auto"/>
              <w:rPr>
                <w:rFonts w:ascii="Trebuchet MS" w:hAnsi="Trebuchet MS"/>
              </w:rPr>
            </w:pPr>
            <w:r w:rsidRPr="64F4DC28">
              <w:rPr>
                <w:rFonts w:ascii="Trebuchet MS" w:hAnsi="Trebuchet MS"/>
              </w:rPr>
              <w:t xml:space="preserve">We're offering </w:t>
            </w:r>
            <w:r w:rsidRPr="64F4DC28">
              <w:rPr>
                <w:rFonts w:ascii="Trebuchet MS" w:hAnsi="Trebuchet MS"/>
                <w:b/>
                <w:bCs/>
              </w:rPr>
              <w:t>full-time</w:t>
            </w:r>
            <w:r w:rsidRPr="64F4DC28">
              <w:rPr>
                <w:rFonts w:ascii="Trebuchet MS" w:hAnsi="Trebuchet MS"/>
              </w:rPr>
              <w:t xml:space="preserve"> </w:t>
            </w:r>
            <w:r w:rsidR="1E567C8A" w:rsidRPr="64F4DC28">
              <w:rPr>
                <w:rFonts w:ascii="Trebuchet MS" w:hAnsi="Trebuchet MS"/>
              </w:rPr>
              <w:t xml:space="preserve">and </w:t>
            </w:r>
            <w:r w:rsidRPr="64F4DC28">
              <w:rPr>
                <w:rFonts w:ascii="Trebuchet MS" w:hAnsi="Trebuchet MS"/>
                <w:b/>
                <w:bCs/>
              </w:rPr>
              <w:t>part-time</w:t>
            </w:r>
            <w:r w:rsidRPr="64F4DC28">
              <w:rPr>
                <w:rFonts w:ascii="Trebuchet MS" w:hAnsi="Trebuchet MS"/>
              </w:rPr>
              <w:t xml:space="preserve"> </w:t>
            </w:r>
            <w:r w:rsidR="00111FE7">
              <w:rPr>
                <w:rFonts w:ascii="Trebuchet MS" w:hAnsi="Trebuchet MS"/>
              </w:rPr>
              <w:t xml:space="preserve">roles </w:t>
            </w:r>
            <w:r w:rsidRPr="64F4DC28">
              <w:rPr>
                <w:rFonts w:ascii="Trebuchet MS" w:hAnsi="Trebuchet MS"/>
              </w:rPr>
              <w:t>suited to the successful applicants.</w:t>
            </w:r>
          </w:p>
          <w:p w14:paraId="591EFB9F" w14:textId="143F06AA" w:rsidR="00854181" w:rsidRPr="00854181" w:rsidRDefault="00854181" w:rsidP="00854181">
            <w:pPr>
              <w:spacing w:after="160" w:line="259" w:lineRule="auto"/>
              <w:rPr>
                <w:rFonts w:ascii="Trebuchet MS" w:hAnsi="Trebuchet MS"/>
                <w:bCs/>
              </w:rPr>
            </w:pPr>
            <w:r w:rsidRPr="00854181">
              <w:rPr>
                <w:rFonts w:ascii="Trebuchet MS" w:hAnsi="Trebuchet MS"/>
                <w:bCs/>
              </w:rPr>
              <w:t xml:space="preserve">Situated on the outskirts of Gillingham town, the campus is a vibrant location shared with our Adult Social Care provision. Preparation for adulthood, horticulture, and hospitality form integral parts of our </w:t>
            </w:r>
            <w:r w:rsidR="002C3958" w:rsidRPr="00854181">
              <w:rPr>
                <w:rFonts w:ascii="Trebuchet MS" w:hAnsi="Trebuchet MS"/>
                <w:bCs/>
              </w:rPr>
              <w:t>students’</w:t>
            </w:r>
            <w:r w:rsidRPr="00854181">
              <w:rPr>
                <w:rFonts w:ascii="Trebuchet MS" w:hAnsi="Trebuchet MS"/>
                <w:bCs/>
              </w:rPr>
              <w:t xml:space="preserve"> time at EMA, all working in tandem to support them towards finding their future.</w:t>
            </w:r>
          </w:p>
          <w:p w14:paraId="727EDCF3" w14:textId="77777777" w:rsidR="00854181" w:rsidRPr="00854181" w:rsidRDefault="00854181" w:rsidP="00854181">
            <w:pPr>
              <w:spacing w:after="160" w:line="259" w:lineRule="auto"/>
              <w:rPr>
                <w:rFonts w:ascii="Trebuchet MS" w:hAnsi="Trebuchet MS"/>
                <w:bCs/>
              </w:rPr>
            </w:pPr>
            <w:r w:rsidRPr="00854181">
              <w:rPr>
                <w:rFonts w:ascii="Trebuchet MS" w:hAnsi="Trebuchet MS"/>
                <w:bCs/>
              </w:rPr>
              <w:t>We are looking for reliable and professional individuals who are committed to empowering young people to grow in confidence and achieve their full potential. In this role, you will support students across their educational settings, playing a key part in promoting their wellbeing and personal development. The supportive and enriching environment at EMA is shaped by our proactive, approachable, and forward-thinking team, and the LSWs are vital in enabling this ethos.</w:t>
            </w:r>
          </w:p>
          <w:p w14:paraId="18500CB1" w14:textId="0BAB2608" w:rsidR="00EA7E02" w:rsidRPr="00854181" w:rsidRDefault="00854181" w:rsidP="00854181">
            <w:pPr>
              <w:spacing w:after="160" w:line="259" w:lineRule="auto"/>
              <w:rPr>
                <w:rFonts w:ascii="Trebuchet MS" w:hAnsi="Trebuchet MS"/>
                <w:b/>
              </w:rPr>
            </w:pPr>
            <w:r w:rsidRPr="00854181">
              <w:rPr>
                <w:rFonts w:ascii="Trebuchet MS" w:hAnsi="Trebuchet MS"/>
                <w:b/>
              </w:rPr>
              <w:t xml:space="preserve">If this opportunity interests you, please take a moment to review the full job description and person </w:t>
            </w:r>
            <w:r w:rsidR="002C3958" w:rsidRPr="00854181">
              <w:rPr>
                <w:rFonts w:ascii="Trebuchet MS" w:hAnsi="Trebuchet MS"/>
                <w:b/>
              </w:rPr>
              <w:t>specification and</w:t>
            </w:r>
            <w:r w:rsidRPr="00854181">
              <w:rPr>
                <w:rFonts w:ascii="Trebuchet MS" w:hAnsi="Trebuchet MS"/>
                <w:b/>
              </w:rPr>
              <w:t xml:space="preserve"> complete the application form. We look forward to hearing from you."</w:t>
            </w:r>
          </w:p>
        </w:tc>
      </w:tr>
      <w:tr w:rsidR="00C902FC" w:rsidRPr="00083AC1" w14:paraId="7819E78F" w14:textId="77777777" w:rsidTr="64F4DC28">
        <w:trPr>
          <w:trHeight w:val="624"/>
        </w:trPr>
        <w:tc>
          <w:tcPr>
            <w:tcW w:w="3085" w:type="dxa"/>
            <w:shd w:val="clear" w:color="auto" w:fill="auto"/>
          </w:tcPr>
          <w:p w14:paraId="10EE63D5" w14:textId="77777777" w:rsidR="00C902FC" w:rsidRPr="00083AC1" w:rsidRDefault="00C902FC" w:rsidP="00C553F1">
            <w:pPr>
              <w:rPr>
                <w:rFonts w:ascii="Trebuchet MS" w:hAnsi="Trebuchet MS"/>
                <w:b/>
              </w:rPr>
            </w:pPr>
            <w:r w:rsidRPr="00083AC1">
              <w:rPr>
                <w:rFonts w:ascii="Trebuchet MS" w:hAnsi="Trebuchet MS"/>
                <w:b/>
              </w:rPr>
              <w:t>Job Role:</w:t>
            </w:r>
          </w:p>
        </w:tc>
        <w:tc>
          <w:tcPr>
            <w:tcW w:w="6877" w:type="dxa"/>
            <w:gridSpan w:val="6"/>
            <w:shd w:val="clear" w:color="auto" w:fill="auto"/>
          </w:tcPr>
          <w:p w14:paraId="66082994" w14:textId="65C197E0" w:rsidR="00C902FC" w:rsidRPr="003C3D66" w:rsidRDefault="00EA7E02" w:rsidP="64F4DC28">
            <w:pPr>
              <w:rPr>
                <w:rFonts w:ascii="Trebuchet MS" w:hAnsi="Trebuchet MS"/>
                <w:b/>
                <w:bCs/>
                <w:sz w:val="22"/>
                <w:szCs w:val="22"/>
              </w:rPr>
            </w:pPr>
            <w:r w:rsidRPr="64F4DC28">
              <w:rPr>
                <w:rFonts w:ascii="Trebuchet MS" w:hAnsi="Trebuchet MS"/>
                <w:b/>
                <w:bCs/>
                <w:sz w:val="22"/>
                <w:szCs w:val="22"/>
              </w:rPr>
              <w:t xml:space="preserve">Learning Support Worker </w:t>
            </w:r>
          </w:p>
        </w:tc>
      </w:tr>
      <w:tr w:rsidR="00C902FC" w:rsidRPr="00083AC1" w14:paraId="7CB96690" w14:textId="77777777" w:rsidTr="64F4DC28">
        <w:trPr>
          <w:trHeight w:val="624"/>
        </w:trPr>
        <w:tc>
          <w:tcPr>
            <w:tcW w:w="3085" w:type="dxa"/>
            <w:shd w:val="clear" w:color="auto" w:fill="auto"/>
          </w:tcPr>
          <w:p w14:paraId="50FAF229" w14:textId="77777777" w:rsidR="00C902FC" w:rsidRPr="00083AC1" w:rsidRDefault="00C902FC" w:rsidP="00C553F1">
            <w:pPr>
              <w:rPr>
                <w:rFonts w:ascii="Trebuchet MS" w:hAnsi="Trebuchet MS"/>
                <w:b/>
              </w:rPr>
            </w:pPr>
            <w:r w:rsidRPr="00083AC1">
              <w:rPr>
                <w:rFonts w:ascii="Trebuchet MS" w:hAnsi="Trebuchet MS"/>
                <w:b/>
              </w:rPr>
              <w:t>Department:</w:t>
            </w:r>
          </w:p>
        </w:tc>
        <w:tc>
          <w:tcPr>
            <w:tcW w:w="6877" w:type="dxa"/>
            <w:gridSpan w:val="6"/>
            <w:shd w:val="clear" w:color="auto" w:fill="auto"/>
          </w:tcPr>
          <w:p w14:paraId="69D0C959" w14:textId="77777777" w:rsidR="00C902FC" w:rsidRPr="003C3D66" w:rsidRDefault="00EA7E02" w:rsidP="00C553F1">
            <w:pPr>
              <w:rPr>
                <w:rFonts w:ascii="Trebuchet MS" w:hAnsi="Trebuchet MS"/>
                <w:b/>
                <w:sz w:val="22"/>
                <w:szCs w:val="22"/>
              </w:rPr>
            </w:pPr>
            <w:r w:rsidRPr="003C3D66">
              <w:rPr>
                <w:rFonts w:ascii="Trebuchet MS" w:hAnsi="Trebuchet MS"/>
                <w:b/>
                <w:sz w:val="22"/>
                <w:szCs w:val="22"/>
              </w:rPr>
              <w:t>Education</w:t>
            </w:r>
          </w:p>
        </w:tc>
      </w:tr>
      <w:tr w:rsidR="00C902FC" w:rsidRPr="00083AC1" w14:paraId="3562F100" w14:textId="77777777" w:rsidTr="64F4DC28">
        <w:trPr>
          <w:trHeight w:val="624"/>
        </w:trPr>
        <w:tc>
          <w:tcPr>
            <w:tcW w:w="3085" w:type="dxa"/>
            <w:shd w:val="clear" w:color="auto" w:fill="auto"/>
          </w:tcPr>
          <w:p w14:paraId="5C4879D2" w14:textId="77777777" w:rsidR="00C902FC" w:rsidRPr="00083AC1" w:rsidRDefault="00C902FC" w:rsidP="00C553F1">
            <w:pPr>
              <w:rPr>
                <w:rFonts w:ascii="Trebuchet MS" w:hAnsi="Trebuchet MS"/>
                <w:b/>
              </w:rPr>
            </w:pPr>
            <w:r w:rsidRPr="00083AC1">
              <w:rPr>
                <w:rFonts w:ascii="Trebuchet MS" w:hAnsi="Trebuchet MS"/>
                <w:b/>
              </w:rPr>
              <w:t>Location:</w:t>
            </w:r>
          </w:p>
        </w:tc>
        <w:tc>
          <w:tcPr>
            <w:tcW w:w="6877" w:type="dxa"/>
            <w:gridSpan w:val="6"/>
            <w:shd w:val="clear" w:color="auto" w:fill="auto"/>
          </w:tcPr>
          <w:p w14:paraId="0D74F8B5" w14:textId="77777777" w:rsidR="004B22D9" w:rsidRPr="003C3D66" w:rsidRDefault="00854181" w:rsidP="004B22D9">
            <w:pPr>
              <w:rPr>
                <w:rFonts w:ascii="Trebuchet MS" w:hAnsi="Trebuchet MS"/>
                <w:b/>
                <w:sz w:val="22"/>
                <w:szCs w:val="22"/>
              </w:rPr>
            </w:pPr>
            <w:r>
              <w:rPr>
                <w:rFonts w:ascii="Trebuchet MS" w:hAnsi="Trebuchet MS"/>
                <w:b/>
                <w:sz w:val="22"/>
                <w:szCs w:val="22"/>
              </w:rPr>
              <w:t>Gillingham, Dorset</w:t>
            </w:r>
            <w:r w:rsidR="00655626">
              <w:rPr>
                <w:rFonts w:ascii="Trebuchet MS" w:hAnsi="Trebuchet MS"/>
                <w:b/>
                <w:sz w:val="22"/>
                <w:szCs w:val="22"/>
              </w:rPr>
              <w:t xml:space="preserve"> </w:t>
            </w:r>
          </w:p>
          <w:p w14:paraId="02EB378F" w14:textId="77777777" w:rsidR="00C902FC" w:rsidRPr="003C3D66" w:rsidRDefault="00C902FC" w:rsidP="00C553F1">
            <w:pPr>
              <w:rPr>
                <w:rFonts w:ascii="Trebuchet MS" w:hAnsi="Trebuchet MS"/>
                <w:b/>
                <w:sz w:val="22"/>
                <w:szCs w:val="22"/>
              </w:rPr>
            </w:pPr>
          </w:p>
        </w:tc>
      </w:tr>
      <w:tr w:rsidR="00C902FC" w:rsidRPr="00083AC1" w14:paraId="6BCB6DD1" w14:textId="77777777" w:rsidTr="64F4DC28">
        <w:trPr>
          <w:trHeight w:val="572"/>
        </w:trPr>
        <w:tc>
          <w:tcPr>
            <w:tcW w:w="3085" w:type="dxa"/>
            <w:shd w:val="clear" w:color="auto" w:fill="auto"/>
          </w:tcPr>
          <w:p w14:paraId="08CD531E" w14:textId="77777777" w:rsidR="00C902FC" w:rsidRPr="00083AC1" w:rsidRDefault="00C902FC" w:rsidP="00C553F1">
            <w:pPr>
              <w:rPr>
                <w:rFonts w:ascii="Trebuchet MS" w:hAnsi="Trebuchet MS"/>
                <w:b/>
              </w:rPr>
            </w:pPr>
            <w:r w:rsidRPr="00083AC1">
              <w:rPr>
                <w:rFonts w:ascii="Trebuchet MS" w:hAnsi="Trebuchet MS"/>
                <w:b/>
              </w:rPr>
              <w:t>Reports to:</w:t>
            </w:r>
          </w:p>
        </w:tc>
        <w:tc>
          <w:tcPr>
            <w:tcW w:w="6877" w:type="dxa"/>
            <w:gridSpan w:val="6"/>
            <w:shd w:val="clear" w:color="auto" w:fill="auto"/>
          </w:tcPr>
          <w:p w14:paraId="47A6B672" w14:textId="77777777" w:rsidR="00C902FC" w:rsidRPr="003C3D66" w:rsidRDefault="00854181" w:rsidP="00C553F1">
            <w:pPr>
              <w:rPr>
                <w:rFonts w:ascii="Trebuchet MS" w:hAnsi="Trebuchet MS"/>
                <w:b/>
                <w:sz w:val="22"/>
                <w:szCs w:val="22"/>
              </w:rPr>
            </w:pPr>
            <w:r>
              <w:rPr>
                <w:rFonts w:ascii="Trebuchet MS" w:hAnsi="Trebuchet MS"/>
                <w:b/>
                <w:sz w:val="22"/>
                <w:szCs w:val="22"/>
              </w:rPr>
              <w:t>Deputy Head of Education</w:t>
            </w:r>
          </w:p>
        </w:tc>
      </w:tr>
      <w:tr w:rsidR="00C902FC" w:rsidRPr="00083AC1" w14:paraId="24B4459D" w14:textId="77777777" w:rsidTr="64F4DC28">
        <w:trPr>
          <w:trHeight w:val="572"/>
        </w:trPr>
        <w:tc>
          <w:tcPr>
            <w:tcW w:w="3085" w:type="dxa"/>
            <w:shd w:val="clear" w:color="auto" w:fill="auto"/>
          </w:tcPr>
          <w:p w14:paraId="2533F036" w14:textId="77777777" w:rsidR="00C902FC" w:rsidRPr="00CF64A9" w:rsidRDefault="00C902FC" w:rsidP="00C553F1">
            <w:pPr>
              <w:rPr>
                <w:rFonts w:ascii="Trebuchet MS" w:hAnsi="Trebuchet MS"/>
                <w:bCs/>
                <w:i/>
                <w:iCs/>
                <w:sz w:val="20"/>
                <w:szCs w:val="20"/>
                <w:vertAlign w:val="superscript"/>
              </w:rPr>
            </w:pPr>
            <w:r>
              <w:rPr>
                <w:rFonts w:ascii="Trebuchet MS" w:hAnsi="Trebuchet MS"/>
                <w:b/>
              </w:rPr>
              <w:lastRenderedPageBreak/>
              <w:t xml:space="preserve">Remuneration &amp; Rewards Package, </w:t>
            </w:r>
            <w:r>
              <w:rPr>
                <w:rFonts w:ascii="Trebuchet MS" w:hAnsi="Trebuchet MS"/>
                <w:bCs/>
                <w:i/>
                <w:iCs/>
                <w:sz w:val="20"/>
                <w:szCs w:val="20"/>
              </w:rPr>
              <w:t>include sleep-in rates, bonuses, etc.</w:t>
            </w:r>
          </w:p>
        </w:tc>
        <w:tc>
          <w:tcPr>
            <w:tcW w:w="6877" w:type="dxa"/>
            <w:gridSpan w:val="6"/>
            <w:shd w:val="clear" w:color="auto" w:fill="auto"/>
          </w:tcPr>
          <w:p w14:paraId="0D998083" w14:textId="35C31322" w:rsidR="00854181" w:rsidRDefault="00854181" w:rsidP="64F4DC28">
            <w:pPr>
              <w:numPr>
                <w:ilvl w:val="0"/>
                <w:numId w:val="5"/>
              </w:numPr>
              <w:rPr>
                <w:rFonts w:ascii="Calibri" w:hAnsi="Calibri" w:cs="Calibri"/>
                <w:b/>
                <w:bCs/>
                <w:lang w:eastAsia="en-GB"/>
              </w:rPr>
            </w:pPr>
            <w:r w:rsidRPr="64F4DC28">
              <w:rPr>
                <w:rFonts w:ascii="Calibri" w:hAnsi="Calibri" w:cs="Calibri"/>
                <w:lang w:eastAsia="en-GB"/>
              </w:rPr>
              <w:t xml:space="preserve">£22,173.36/annum, TERM TIME ONLY (£25,396.80 FTE), - pro rata for Part-Time </w:t>
            </w:r>
          </w:p>
          <w:p w14:paraId="6A47D7DE" w14:textId="77777777" w:rsidR="00C902FC" w:rsidRDefault="00C902FC" w:rsidP="64F4DC28">
            <w:pPr>
              <w:ind w:left="720"/>
              <w:rPr>
                <w:rFonts w:ascii="Calibri" w:hAnsi="Calibri" w:cs="Calibri"/>
                <w:lang w:eastAsia="en-GB"/>
              </w:rPr>
            </w:pPr>
            <w:r w:rsidRPr="64F4DC28">
              <w:rPr>
                <w:rFonts w:ascii="Calibri" w:hAnsi="Calibri" w:cs="Calibri"/>
                <w:lang w:eastAsia="en-GB"/>
              </w:rPr>
              <w:t>32 days annual holiday (inclusive of Bank Holidays) – pro-rata for part-time staff</w:t>
            </w:r>
          </w:p>
          <w:p w14:paraId="3C1F7E1A" w14:textId="77777777" w:rsidR="00EA7E02" w:rsidRDefault="00EA7E02" w:rsidP="00C902FC">
            <w:pPr>
              <w:numPr>
                <w:ilvl w:val="0"/>
                <w:numId w:val="5"/>
              </w:numPr>
              <w:rPr>
                <w:rFonts w:ascii="Calibri" w:hAnsi="Calibri" w:cs="Calibri"/>
                <w:lang w:eastAsia="en-GB"/>
              </w:rPr>
            </w:pPr>
            <w:r>
              <w:rPr>
                <w:rFonts w:ascii="Calibri" w:hAnsi="Calibri" w:cs="Calibri"/>
                <w:lang w:eastAsia="en-GB"/>
              </w:rPr>
              <w:t>Subsidised Private Healthcare (AXA)</w:t>
            </w:r>
            <w:r w:rsidR="008C6901">
              <w:rPr>
                <w:rFonts w:ascii="Calibri" w:hAnsi="Calibri" w:cs="Calibri"/>
                <w:lang w:eastAsia="en-GB"/>
              </w:rPr>
              <w:t xml:space="preserve"> –(Permanent Staff)</w:t>
            </w:r>
          </w:p>
          <w:p w14:paraId="62C0FF43" w14:textId="77777777" w:rsidR="00EA7E02" w:rsidRDefault="00EA7E02" w:rsidP="00C902FC">
            <w:pPr>
              <w:numPr>
                <w:ilvl w:val="0"/>
                <w:numId w:val="5"/>
              </w:numPr>
              <w:rPr>
                <w:rFonts w:ascii="Calibri" w:hAnsi="Calibri" w:cs="Calibri"/>
                <w:lang w:eastAsia="en-GB"/>
              </w:rPr>
            </w:pPr>
            <w:r>
              <w:rPr>
                <w:rFonts w:ascii="Calibri" w:hAnsi="Calibri" w:cs="Calibri"/>
                <w:lang w:eastAsia="en-GB"/>
              </w:rPr>
              <w:t>Free Parking</w:t>
            </w:r>
          </w:p>
          <w:p w14:paraId="381F5862" w14:textId="77777777" w:rsidR="00EA7E02" w:rsidRPr="00CF64A9" w:rsidRDefault="00EA7E02" w:rsidP="00C902FC">
            <w:pPr>
              <w:numPr>
                <w:ilvl w:val="0"/>
                <w:numId w:val="5"/>
              </w:numPr>
              <w:rPr>
                <w:rFonts w:ascii="Calibri" w:hAnsi="Calibri" w:cs="Calibri"/>
                <w:lang w:eastAsia="en-GB"/>
              </w:rPr>
            </w:pPr>
            <w:r>
              <w:rPr>
                <w:rFonts w:ascii="Calibri" w:hAnsi="Calibri" w:cs="Calibri"/>
                <w:lang w:eastAsia="en-GB"/>
              </w:rPr>
              <w:t>Staff Discount</w:t>
            </w:r>
          </w:p>
        </w:tc>
      </w:tr>
      <w:tr w:rsidR="00C902FC" w:rsidRPr="00083AC1" w14:paraId="73F6F1BC" w14:textId="77777777" w:rsidTr="64F4DC28">
        <w:trPr>
          <w:trHeight w:val="572"/>
        </w:trPr>
        <w:tc>
          <w:tcPr>
            <w:tcW w:w="3085" w:type="dxa"/>
            <w:shd w:val="clear" w:color="auto" w:fill="auto"/>
          </w:tcPr>
          <w:p w14:paraId="5298B542" w14:textId="77777777" w:rsidR="00C902FC" w:rsidRDefault="00C902FC" w:rsidP="00C553F1">
            <w:pPr>
              <w:rPr>
                <w:rFonts w:ascii="Trebuchet MS" w:hAnsi="Trebuchet MS"/>
                <w:b/>
              </w:rPr>
            </w:pPr>
            <w:r>
              <w:rPr>
                <w:rFonts w:ascii="Trebuchet MS" w:hAnsi="Trebuchet MS"/>
                <w:b/>
              </w:rPr>
              <w:t>Working Days/Hours:</w:t>
            </w:r>
          </w:p>
        </w:tc>
        <w:tc>
          <w:tcPr>
            <w:tcW w:w="6877" w:type="dxa"/>
            <w:gridSpan w:val="6"/>
            <w:shd w:val="clear" w:color="auto" w:fill="auto"/>
          </w:tcPr>
          <w:p w14:paraId="34FF8FCF" w14:textId="77777777" w:rsidR="00C902FC" w:rsidRPr="00083AC1" w:rsidRDefault="00DA436F" w:rsidP="00C553F1">
            <w:pPr>
              <w:rPr>
                <w:rFonts w:ascii="Trebuchet MS" w:hAnsi="Trebuchet MS"/>
                <w:b/>
                <w:sz w:val="32"/>
                <w:szCs w:val="32"/>
              </w:rPr>
            </w:pPr>
            <w:r w:rsidRPr="00DA436F">
              <w:rPr>
                <w:rFonts w:ascii="Trebuchet MS" w:hAnsi="Trebuchet MS"/>
                <w:b/>
              </w:rPr>
              <w:t>Mon – Fri, 0845-1645</w:t>
            </w:r>
            <w:r>
              <w:rPr>
                <w:rFonts w:ascii="Trebuchet MS" w:hAnsi="Trebuchet MS"/>
                <w:b/>
              </w:rPr>
              <w:t>, 40 hours/</w:t>
            </w:r>
            <w:r w:rsidR="004B22D9">
              <w:rPr>
                <w:rFonts w:ascii="Trebuchet MS" w:hAnsi="Trebuchet MS"/>
                <w:b/>
              </w:rPr>
              <w:t>wk.</w:t>
            </w:r>
            <w:r>
              <w:rPr>
                <w:rFonts w:ascii="Trebuchet MS" w:hAnsi="Trebuchet MS"/>
                <w:b/>
              </w:rPr>
              <w:t>, Term Time Only</w:t>
            </w:r>
          </w:p>
        </w:tc>
      </w:tr>
      <w:tr w:rsidR="00C902FC" w:rsidRPr="00083AC1" w14:paraId="60B349D5" w14:textId="77777777" w:rsidTr="64F4DC28">
        <w:trPr>
          <w:trHeight w:val="409"/>
        </w:trPr>
        <w:tc>
          <w:tcPr>
            <w:tcW w:w="3085" w:type="dxa"/>
            <w:vMerge w:val="restart"/>
            <w:shd w:val="clear" w:color="auto" w:fill="auto"/>
          </w:tcPr>
          <w:p w14:paraId="4B284DF3" w14:textId="77777777" w:rsidR="00C902FC" w:rsidRDefault="00C902FC" w:rsidP="00C553F1">
            <w:pPr>
              <w:rPr>
                <w:rFonts w:ascii="Trebuchet MS" w:hAnsi="Trebuchet MS"/>
                <w:b/>
              </w:rPr>
            </w:pPr>
            <w:r>
              <w:rPr>
                <w:rFonts w:ascii="Trebuchet MS" w:hAnsi="Trebuchet MS"/>
                <w:b/>
              </w:rPr>
              <w:t>Type of Contract:</w:t>
            </w:r>
          </w:p>
          <w:p w14:paraId="6A05A809" w14:textId="77777777" w:rsidR="00C902FC" w:rsidRDefault="00C902FC" w:rsidP="00C553F1">
            <w:pPr>
              <w:rPr>
                <w:rFonts w:ascii="Trebuchet MS" w:hAnsi="Trebuchet MS"/>
                <w:b/>
              </w:rPr>
            </w:pPr>
          </w:p>
          <w:p w14:paraId="5A39BBE3" w14:textId="77777777" w:rsidR="00C902FC" w:rsidRPr="00083AC1" w:rsidRDefault="00C902FC" w:rsidP="00C553F1">
            <w:pPr>
              <w:rPr>
                <w:rFonts w:ascii="Trebuchet MS" w:hAnsi="Trebuchet MS"/>
                <w:b/>
              </w:rPr>
            </w:pPr>
          </w:p>
        </w:tc>
        <w:tc>
          <w:tcPr>
            <w:tcW w:w="1146" w:type="dxa"/>
            <w:shd w:val="clear" w:color="auto" w:fill="auto"/>
          </w:tcPr>
          <w:p w14:paraId="460C9DE2"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Full Time   </w:t>
            </w:r>
          </w:p>
        </w:tc>
        <w:tc>
          <w:tcPr>
            <w:tcW w:w="1146" w:type="dxa"/>
            <w:shd w:val="clear" w:color="auto" w:fill="auto"/>
          </w:tcPr>
          <w:p w14:paraId="41C8F396" w14:textId="77777777" w:rsidR="00C902FC" w:rsidRPr="00F5210D" w:rsidRDefault="00854181" w:rsidP="00C553F1">
            <w:pPr>
              <w:rPr>
                <w:rFonts w:ascii="Calibri" w:hAnsi="Calibri" w:cs="Calibri"/>
                <w:lang w:eastAsia="en-GB"/>
              </w:rPr>
            </w:pPr>
            <w:r w:rsidRPr="008C6901">
              <w:rPr>
                <w:rFonts w:ascii="Webdings" w:eastAsia="Webdings" w:hAnsi="Webdings" w:cs="Webdings"/>
                <w:sz w:val="52"/>
                <w:szCs w:val="52"/>
                <w:lang w:eastAsia="en-GB"/>
              </w:rPr>
              <w:t>a</w:t>
            </w:r>
          </w:p>
        </w:tc>
        <w:tc>
          <w:tcPr>
            <w:tcW w:w="1146" w:type="dxa"/>
            <w:shd w:val="clear" w:color="auto" w:fill="auto"/>
          </w:tcPr>
          <w:p w14:paraId="39D04F73"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Part Time  </w:t>
            </w:r>
          </w:p>
        </w:tc>
        <w:tc>
          <w:tcPr>
            <w:tcW w:w="1146" w:type="dxa"/>
            <w:shd w:val="clear" w:color="auto" w:fill="auto"/>
          </w:tcPr>
          <w:p w14:paraId="72A3D3EC" w14:textId="77777777" w:rsidR="00C902FC" w:rsidRPr="00F5210D" w:rsidRDefault="00854181" w:rsidP="00C553F1">
            <w:pPr>
              <w:rPr>
                <w:rFonts w:ascii="Calibri" w:hAnsi="Calibri" w:cs="Calibri"/>
                <w:lang w:eastAsia="en-GB"/>
              </w:rPr>
            </w:pPr>
            <w:r w:rsidRPr="008C6901">
              <w:rPr>
                <w:rFonts w:ascii="Webdings" w:eastAsia="Webdings" w:hAnsi="Webdings" w:cs="Webdings"/>
                <w:sz w:val="52"/>
                <w:szCs w:val="52"/>
                <w:lang w:eastAsia="en-GB"/>
              </w:rPr>
              <w:t>a</w:t>
            </w:r>
          </w:p>
        </w:tc>
        <w:tc>
          <w:tcPr>
            <w:tcW w:w="1146" w:type="dxa"/>
            <w:shd w:val="clear" w:color="auto" w:fill="auto"/>
          </w:tcPr>
          <w:p w14:paraId="426214C7"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Zero Hours </w:t>
            </w:r>
          </w:p>
        </w:tc>
        <w:tc>
          <w:tcPr>
            <w:tcW w:w="1147" w:type="dxa"/>
            <w:shd w:val="clear" w:color="auto" w:fill="auto"/>
          </w:tcPr>
          <w:p w14:paraId="0D0B940D" w14:textId="4AF21588" w:rsidR="00C902FC" w:rsidRPr="00F5210D" w:rsidRDefault="00C902FC" w:rsidP="64F4DC28">
            <w:pPr>
              <w:rPr>
                <w:rFonts w:ascii="Webdings" w:eastAsia="Webdings" w:hAnsi="Webdings" w:cs="Webdings"/>
                <w:sz w:val="52"/>
                <w:szCs w:val="52"/>
                <w:lang w:eastAsia="en-GB"/>
              </w:rPr>
            </w:pPr>
          </w:p>
        </w:tc>
      </w:tr>
      <w:tr w:rsidR="00C902FC" w:rsidRPr="00083AC1" w14:paraId="2723ACB5" w14:textId="77777777" w:rsidTr="64F4DC28">
        <w:trPr>
          <w:trHeight w:val="415"/>
        </w:trPr>
        <w:tc>
          <w:tcPr>
            <w:tcW w:w="3085" w:type="dxa"/>
            <w:vMerge/>
          </w:tcPr>
          <w:p w14:paraId="0E27B00A" w14:textId="77777777" w:rsidR="00C902FC" w:rsidRDefault="00C902FC" w:rsidP="00C553F1">
            <w:pPr>
              <w:rPr>
                <w:rFonts w:ascii="Trebuchet MS" w:hAnsi="Trebuchet MS"/>
                <w:b/>
              </w:rPr>
            </w:pPr>
          </w:p>
        </w:tc>
        <w:tc>
          <w:tcPr>
            <w:tcW w:w="1146" w:type="dxa"/>
            <w:shd w:val="clear" w:color="auto" w:fill="auto"/>
          </w:tcPr>
          <w:p w14:paraId="706A8ECF" w14:textId="77777777" w:rsidR="00C902FC" w:rsidRPr="00F5210D" w:rsidRDefault="00C902FC" w:rsidP="00C553F1">
            <w:pPr>
              <w:rPr>
                <w:rFonts w:ascii="Calibri" w:hAnsi="Calibri" w:cs="Calibri"/>
                <w:lang w:eastAsia="en-GB"/>
              </w:rPr>
            </w:pPr>
            <w:r w:rsidRPr="00F5210D">
              <w:rPr>
                <w:rFonts w:ascii="Calibri" w:hAnsi="Calibri" w:cs="Calibri"/>
                <w:lang w:eastAsia="en-GB"/>
              </w:rPr>
              <w:t>Salaried</w:t>
            </w:r>
          </w:p>
        </w:tc>
        <w:tc>
          <w:tcPr>
            <w:tcW w:w="1146" w:type="dxa"/>
            <w:shd w:val="clear" w:color="auto" w:fill="auto"/>
          </w:tcPr>
          <w:p w14:paraId="60061E4C" w14:textId="77777777" w:rsidR="00C902FC" w:rsidRPr="00F5210D" w:rsidRDefault="008C6901" w:rsidP="00C553F1">
            <w:pPr>
              <w:rPr>
                <w:rFonts w:ascii="Calibri" w:hAnsi="Calibri" w:cs="Calibri"/>
                <w:lang w:eastAsia="en-GB"/>
              </w:rPr>
            </w:pPr>
            <w:r w:rsidRPr="008C6901">
              <w:rPr>
                <w:rFonts w:ascii="Webdings" w:eastAsia="Webdings" w:hAnsi="Webdings" w:cs="Webdings"/>
                <w:sz w:val="52"/>
                <w:szCs w:val="52"/>
                <w:lang w:eastAsia="en-GB"/>
              </w:rPr>
              <w:t>a</w:t>
            </w:r>
          </w:p>
        </w:tc>
        <w:tc>
          <w:tcPr>
            <w:tcW w:w="1146" w:type="dxa"/>
            <w:shd w:val="clear" w:color="auto" w:fill="auto"/>
          </w:tcPr>
          <w:p w14:paraId="05E1BF3A" w14:textId="77777777" w:rsidR="00C902FC" w:rsidRPr="00F5210D" w:rsidRDefault="00C902FC" w:rsidP="00C553F1">
            <w:pPr>
              <w:rPr>
                <w:rFonts w:ascii="Calibri" w:hAnsi="Calibri" w:cs="Calibri"/>
                <w:lang w:eastAsia="en-GB"/>
              </w:rPr>
            </w:pPr>
            <w:r w:rsidRPr="00F5210D">
              <w:rPr>
                <w:rFonts w:ascii="Calibri" w:hAnsi="Calibri" w:cs="Calibri"/>
                <w:lang w:eastAsia="en-GB"/>
              </w:rPr>
              <w:t>Hourly Paid</w:t>
            </w:r>
          </w:p>
        </w:tc>
        <w:tc>
          <w:tcPr>
            <w:tcW w:w="1146" w:type="dxa"/>
            <w:shd w:val="clear" w:color="auto" w:fill="auto"/>
          </w:tcPr>
          <w:p w14:paraId="44EAFD9C" w14:textId="0DE111D8" w:rsidR="00C902FC" w:rsidRPr="00F5210D" w:rsidRDefault="00C902FC" w:rsidP="64F4DC28">
            <w:pPr>
              <w:rPr>
                <w:rFonts w:ascii="Webdings" w:eastAsia="Webdings" w:hAnsi="Webdings" w:cs="Webdings"/>
                <w:sz w:val="52"/>
                <w:szCs w:val="52"/>
                <w:lang w:eastAsia="en-GB"/>
              </w:rPr>
            </w:pPr>
          </w:p>
        </w:tc>
        <w:tc>
          <w:tcPr>
            <w:tcW w:w="1146" w:type="dxa"/>
            <w:shd w:val="clear" w:color="auto" w:fill="auto"/>
          </w:tcPr>
          <w:p w14:paraId="58993C61" w14:textId="77777777" w:rsidR="00C902FC" w:rsidRPr="00F5210D" w:rsidRDefault="00C902FC" w:rsidP="00C553F1">
            <w:pPr>
              <w:rPr>
                <w:rFonts w:ascii="Calibri" w:hAnsi="Calibri" w:cs="Calibri"/>
                <w:lang w:eastAsia="en-GB"/>
              </w:rPr>
            </w:pPr>
            <w:r w:rsidRPr="00F5210D">
              <w:rPr>
                <w:rFonts w:ascii="Calibri" w:hAnsi="Calibri" w:cs="Calibri"/>
                <w:lang w:eastAsia="en-GB"/>
              </w:rPr>
              <w:t>TTO-</w:t>
            </w:r>
            <w:r w:rsidRPr="00F5210D">
              <w:rPr>
                <w:rFonts w:ascii="Calibri" w:hAnsi="Calibri" w:cs="Calibri"/>
                <w:sz w:val="20"/>
                <w:szCs w:val="20"/>
                <w:lang w:eastAsia="en-GB"/>
              </w:rPr>
              <w:t>Term Time Only</w:t>
            </w:r>
          </w:p>
        </w:tc>
        <w:tc>
          <w:tcPr>
            <w:tcW w:w="1147" w:type="dxa"/>
            <w:shd w:val="clear" w:color="auto" w:fill="auto"/>
          </w:tcPr>
          <w:p w14:paraId="4B94D5A5" w14:textId="77777777" w:rsidR="00C902FC" w:rsidRPr="00DA436F" w:rsidRDefault="00DA436F" w:rsidP="00C553F1">
            <w:pPr>
              <w:rPr>
                <w:rFonts w:ascii="Calibri" w:hAnsi="Calibri" w:cs="Calibri"/>
                <w:sz w:val="52"/>
                <w:szCs w:val="52"/>
                <w:lang w:eastAsia="en-GB"/>
              </w:rPr>
            </w:pPr>
            <w:r w:rsidRPr="00DA436F">
              <w:rPr>
                <w:rFonts w:ascii="Webdings" w:eastAsia="Webdings" w:hAnsi="Webdings" w:cs="Webdings"/>
                <w:sz w:val="52"/>
                <w:szCs w:val="52"/>
                <w:lang w:eastAsia="en-GB"/>
              </w:rPr>
              <w:t>a</w:t>
            </w:r>
          </w:p>
        </w:tc>
      </w:tr>
      <w:tr w:rsidR="00C902FC" w:rsidRPr="00083AC1" w14:paraId="6BFEDC56" w14:textId="77777777" w:rsidTr="64F4DC28">
        <w:trPr>
          <w:trHeight w:val="572"/>
        </w:trPr>
        <w:tc>
          <w:tcPr>
            <w:tcW w:w="3085" w:type="dxa"/>
            <w:shd w:val="clear" w:color="auto" w:fill="auto"/>
          </w:tcPr>
          <w:p w14:paraId="21199BCF" w14:textId="77777777" w:rsidR="00C902FC" w:rsidRPr="00083AC1" w:rsidRDefault="00C902FC" w:rsidP="00C553F1">
            <w:pPr>
              <w:rPr>
                <w:rFonts w:ascii="Trebuchet MS" w:hAnsi="Trebuchet MS"/>
                <w:b/>
              </w:rPr>
            </w:pPr>
            <w:r>
              <w:rPr>
                <w:rFonts w:ascii="Trebuchet MS" w:hAnsi="Trebuchet MS"/>
                <w:b/>
              </w:rPr>
              <w:t xml:space="preserve">Notice Period: </w:t>
            </w:r>
            <w:r w:rsidRPr="00F5210D">
              <w:rPr>
                <w:rFonts w:ascii="Trebuchet MS" w:hAnsi="Trebuchet MS"/>
                <w:bCs/>
                <w:i/>
                <w:iCs/>
                <w:sz w:val="20"/>
                <w:szCs w:val="20"/>
              </w:rPr>
              <w:t>after probation period</w:t>
            </w:r>
          </w:p>
        </w:tc>
        <w:tc>
          <w:tcPr>
            <w:tcW w:w="6877" w:type="dxa"/>
            <w:gridSpan w:val="6"/>
            <w:shd w:val="clear" w:color="auto" w:fill="auto"/>
          </w:tcPr>
          <w:p w14:paraId="0792B5A2" w14:textId="0C1ADA3C" w:rsidR="00C902FC" w:rsidRDefault="00B91088" w:rsidP="00C553F1">
            <w:pPr>
              <w:rPr>
                <w:rFonts w:ascii="Trebuchet MS" w:hAnsi="Trebuchet MS"/>
                <w:b/>
                <w:sz w:val="22"/>
                <w:szCs w:val="22"/>
              </w:rPr>
            </w:pPr>
            <w:r>
              <w:rPr>
                <w:rFonts w:ascii="Trebuchet MS" w:hAnsi="Trebuchet MS"/>
                <w:b/>
                <w:sz w:val="22"/>
                <w:szCs w:val="22"/>
              </w:rPr>
              <w:t>Three</w:t>
            </w:r>
            <w:r w:rsidR="00227E0C">
              <w:rPr>
                <w:rFonts w:ascii="Trebuchet MS" w:hAnsi="Trebuchet MS"/>
                <w:b/>
                <w:sz w:val="22"/>
                <w:szCs w:val="22"/>
              </w:rPr>
              <w:t xml:space="preserve"> Month</w:t>
            </w:r>
            <w:r>
              <w:rPr>
                <w:rFonts w:ascii="Trebuchet MS" w:hAnsi="Trebuchet MS"/>
                <w:b/>
                <w:sz w:val="22"/>
                <w:szCs w:val="22"/>
              </w:rPr>
              <w:t xml:space="preserve">s </w:t>
            </w:r>
          </w:p>
          <w:p w14:paraId="6930C18F" w14:textId="10C5E93F" w:rsidR="00B91088" w:rsidRPr="00083AC1" w:rsidRDefault="00B91088" w:rsidP="00C553F1">
            <w:pPr>
              <w:rPr>
                <w:rFonts w:ascii="Trebuchet MS" w:hAnsi="Trebuchet MS"/>
                <w:b/>
                <w:sz w:val="32"/>
                <w:szCs w:val="32"/>
              </w:rPr>
            </w:pPr>
          </w:p>
        </w:tc>
      </w:tr>
    </w:tbl>
    <w:p w14:paraId="3DEEC669" w14:textId="77777777" w:rsidR="00442166" w:rsidRDefault="00442166" w:rsidP="00442166">
      <w:pPr>
        <w:spacing w:after="160" w:line="259" w:lineRule="auto"/>
        <w:rPr>
          <w:rFonts w:ascii="Calibri" w:eastAsia="Calibri" w:hAnsi="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6665"/>
      </w:tblGrid>
      <w:tr w:rsidR="00EA7E02" w:rsidRPr="00083AC1" w14:paraId="0D6C2897" w14:textId="77777777" w:rsidTr="64F4DC28">
        <w:tc>
          <w:tcPr>
            <w:tcW w:w="3085" w:type="dxa"/>
            <w:shd w:val="clear" w:color="auto" w:fill="auto"/>
          </w:tcPr>
          <w:p w14:paraId="46F2DF7F" w14:textId="77777777" w:rsidR="00EA7E02" w:rsidRPr="00083AC1" w:rsidRDefault="00EA7E02" w:rsidP="00EA7E02">
            <w:pPr>
              <w:rPr>
                <w:rFonts w:ascii="Trebuchet MS" w:hAnsi="Trebuchet MS"/>
                <w:b/>
              </w:rPr>
            </w:pPr>
            <w:r w:rsidRPr="00083AC1">
              <w:rPr>
                <w:rFonts w:ascii="Trebuchet MS" w:hAnsi="Trebuchet MS"/>
                <w:b/>
              </w:rPr>
              <w:t>Main purpose of job role:</w:t>
            </w:r>
          </w:p>
        </w:tc>
        <w:tc>
          <w:tcPr>
            <w:tcW w:w="6877" w:type="dxa"/>
            <w:shd w:val="clear" w:color="auto" w:fill="auto"/>
          </w:tcPr>
          <w:p w14:paraId="1EAD57A7" w14:textId="3A34846C" w:rsidR="00EA7E02" w:rsidRPr="002C3958" w:rsidRDefault="009701CB" w:rsidP="002C3958">
            <w:pPr>
              <w:spacing w:after="160" w:line="259" w:lineRule="auto"/>
              <w:rPr>
                <w:rFonts w:ascii="Calibri" w:eastAsiaTheme="minorHAnsi" w:hAnsi="Calibri" w:cs="Calibri"/>
                <w:sz w:val="22"/>
                <w:szCs w:val="22"/>
              </w:rPr>
            </w:pPr>
            <w:r w:rsidRPr="009701CB">
              <w:rPr>
                <w:rFonts w:ascii="Calibri" w:eastAsiaTheme="minorHAnsi" w:hAnsi="Calibri" w:cs="Calibri"/>
                <w:sz w:val="22"/>
                <w:szCs w:val="22"/>
              </w:rPr>
              <w:t>To enhance and support the learning, support and care needs of students with a SEN or SEND on an individual and small group basis.</w:t>
            </w:r>
          </w:p>
        </w:tc>
      </w:tr>
      <w:tr w:rsidR="00EA7E02" w:rsidRPr="00083AC1" w14:paraId="311F0DD5" w14:textId="77777777" w:rsidTr="64F4DC28">
        <w:tc>
          <w:tcPr>
            <w:tcW w:w="3085" w:type="dxa"/>
            <w:shd w:val="clear" w:color="auto" w:fill="auto"/>
          </w:tcPr>
          <w:p w14:paraId="1A46B107" w14:textId="77777777" w:rsidR="00EA7E02" w:rsidRPr="00083AC1" w:rsidRDefault="00EA7E02" w:rsidP="00EA7E02">
            <w:pPr>
              <w:rPr>
                <w:rFonts w:ascii="Trebuchet MS" w:hAnsi="Trebuchet MS"/>
                <w:b/>
              </w:rPr>
            </w:pPr>
            <w:r w:rsidRPr="00083AC1">
              <w:rPr>
                <w:rFonts w:ascii="Trebuchet MS" w:hAnsi="Trebuchet MS"/>
                <w:b/>
              </w:rPr>
              <w:t>Key tasks:</w:t>
            </w:r>
          </w:p>
        </w:tc>
        <w:tc>
          <w:tcPr>
            <w:tcW w:w="6877" w:type="dxa"/>
            <w:shd w:val="clear" w:color="auto" w:fill="auto"/>
          </w:tcPr>
          <w:p w14:paraId="61DFC67F" w14:textId="34B106FC" w:rsidR="00EA7E02" w:rsidRPr="006A4100" w:rsidRDefault="00EA7E02" w:rsidP="003C3D66">
            <w:pPr>
              <w:numPr>
                <w:ilvl w:val="0"/>
                <w:numId w:val="6"/>
              </w:numPr>
              <w:ind w:left="714" w:hanging="357"/>
              <w:contextualSpacing/>
              <w:rPr>
                <w:rFonts w:ascii="Calibri" w:hAnsi="Calibri" w:cs="Calibri"/>
              </w:rPr>
            </w:pPr>
            <w:r w:rsidRPr="64F4DC28">
              <w:rPr>
                <w:rFonts w:ascii="Calibri" w:hAnsi="Calibri" w:cs="Calibri"/>
              </w:rPr>
              <w:t xml:space="preserve">To develop students’ personal and </w:t>
            </w:r>
            <w:r w:rsidR="2706493B" w:rsidRPr="64F4DC28">
              <w:rPr>
                <w:rFonts w:ascii="Calibri" w:hAnsi="Calibri" w:cs="Calibri"/>
              </w:rPr>
              <w:t>curriculum</w:t>
            </w:r>
            <w:r w:rsidRPr="64F4DC28">
              <w:rPr>
                <w:rFonts w:ascii="Calibri" w:hAnsi="Calibri" w:cs="Calibri"/>
              </w:rPr>
              <w:t xml:space="preserve"> skills in readiness for the </w:t>
            </w:r>
            <w:r w:rsidR="0663DAD6" w:rsidRPr="64F4DC28">
              <w:rPr>
                <w:rFonts w:ascii="Calibri" w:hAnsi="Calibri" w:cs="Calibri"/>
              </w:rPr>
              <w:t xml:space="preserve">community and </w:t>
            </w:r>
            <w:r w:rsidR="36E466DA" w:rsidRPr="64F4DC28">
              <w:rPr>
                <w:rFonts w:ascii="Calibri" w:hAnsi="Calibri" w:cs="Calibri"/>
              </w:rPr>
              <w:t>adult life</w:t>
            </w:r>
          </w:p>
          <w:p w14:paraId="0D9D5EE6" w14:textId="33352CFC" w:rsidR="00EA7E02" w:rsidRPr="006A4100" w:rsidRDefault="00EA7E02" w:rsidP="003C3D66">
            <w:pPr>
              <w:numPr>
                <w:ilvl w:val="0"/>
                <w:numId w:val="6"/>
              </w:numPr>
              <w:ind w:left="714" w:hanging="357"/>
              <w:contextualSpacing/>
              <w:rPr>
                <w:rFonts w:ascii="Calibri" w:hAnsi="Calibri" w:cs="Calibri"/>
              </w:rPr>
            </w:pPr>
            <w:r w:rsidRPr="64F4DC28">
              <w:rPr>
                <w:rFonts w:ascii="Calibri" w:hAnsi="Calibri" w:cs="Calibri"/>
              </w:rPr>
              <w:t xml:space="preserve">To provide support and guidance within a range of different </w:t>
            </w:r>
            <w:r w:rsidR="261CB99C" w:rsidRPr="64F4DC28">
              <w:rPr>
                <w:rFonts w:ascii="Calibri" w:hAnsi="Calibri" w:cs="Calibri"/>
              </w:rPr>
              <w:t>curriculum</w:t>
            </w:r>
            <w:r w:rsidRPr="64F4DC28">
              <w:rPr>
                <w:rFonts w:ascii="Calibri" w:hAnsi="Calibri" w:cs="Calibri"/>
              </w:rPr>
              <w:t xml:space="preserve"> areas </w:t>
            </w:r>
          </w:p>
          <w:p w14:paraId="0814232D" w14:textId="3E509234" w:rsidR="00EA7E02" w:rsidRPr="006A4100" w:rsidRDefault="00EA7E02" w:rsidP="003C3D66">
            <w:pPr>
              <w:numPr>
                <w:ilvl w:val="0"/>
                <w:numId w:val="6"/>
              </w:numPr>
              <w:ind w:left="714" w:hanging="357"/>
              <w:contextualSpacing/>
              <w:rPr>
                <w:rFonts w:ascii="Calibri" w:hAnsi="Calibri" w:cs="Calibri"/>
              </w:rPr>
            </w:pPr>
            <w:r w:rsidRPr="64F4DC28">
              <w:rPr>
                <w:rFonts w:ascii="Calibri" w:hAnsi="Calibri" w:cs="Calibri"/>
              </w:rPr>
              <w:t xml:space="preserve">To maintain positive relationships with tutors to establish successful </w:t>
            </w:r>
            <w:r w:rsidR="1B90DD43" w:rsidRPr="64F4DC28">
              <w:rPr>
                <w:rFonts w:ascii="Calibri" w:hAnsi="Calibri" w:cs="Calibri"/>
              </w:rPr>
              <w:t xml:space="preserve">curriculum </w:t>
            </w:r>
            <w:r w:rsidRPr="64F4DC28">
              <w:rPr>
                <w:rFonts w:ascii="Calibri" w:hAnsi="Calibri" w:cs="Calibri"/>
              </w:rPr>
              <w:t>opportunities</w:t>
            </w:r>
          </w:p>
          <w:p w14:paraId="285BB96D" w14:textId="15FE6E07" w:rsidR="00EA7E02" w:rsidRPr="006A4100" w:rsidRDefault="00EA7E02" w:rsidP="003C3D66">
            <w:pPr>
              <w:numPr>
                <w:ilvl w:val="0"/>
                <w:numId w:val="6"/>
              </w:numPr>
              <w:ind w:left="714" w:hanging="357"/>
              <w:contextualSpacing/>
              <w:rPr>
                <w:rFonts w:ascii="Calibri" w:hAnsi="Calibri" w:cs="Calibri"/>
              </w:rPr>
            </w:pPr>
            <w:r w:rsidRPr="64F4DC28">
              <w:rPr>
                <w:rFonts w:ascii="Calibri" w:hAnsi="Calibri" w:cs="Calibri"/>
              </w:rPr>
              <w:t xml:space="preserve">Act as a role model within the variety of </w:t>
            </w:r>
            <w:r w:rsidR="7000387A" w:rsidRPr="64F4DC28">
              <w:rPr>
                <w:rFonts w:ascii="Calibri" w:hAnsi="Calibri" w:cs="Calibri"/>
              </w:rPr>
              <w:t>curriculum</w:t>
            </w:r>
            <w:r w:rsidRPr="64F4DC28">
              <w:rPr>
                <w:rFonts w:ascii="Calibri" w:hAnsi="Calibri" w:cs="Calibri"/>
              </w:rPr>
              <w:t xml:space="preserve"> areas to enable students </w:t>
            </w:r>
            <w:r w:rsidR="15BDA4B8" w:rsidRPr="64F4DC28">
              <w:rPr>
                <w:rFonts w:ascii="Calibri" w:hAnsi="Calibri" w:cs="Calibri"/>
              </w:rPr>
              <w:t>to fully participate</w:t>
            </w:r>
          </w:p>
          <w:p w14:paraId="408DCAD9" w14:textId="77777777" w:rsidR="00EA7E02" w:rsidRPr="006A4100" w:rsidRDefault="00EA7E02" w:rsidP="003C3D66">
            <w:pPr>
              <w:numPr>
                <w:ilvl w:val="0"/>
                <w:numId w:val="6"/>
              </w:numPr>
              <w:ind w:left="714" w:hanging="357"/>
              <w:contextualSpacing/>
              <w:rPr>
                <w:rFonts w:ascii="Calibri" w:hAnsi="Calibri" w:cs="Calibri"/>
              </w:rPr>
            </w:pPr>
            <w:r w:rsidRPr="006A4100">
              <w:rPr>
                <w:rFonts w:ascii="Calibri" w:hAnsi="Calibri" w:cs="Calibri"/>
              </w:rPr>
              <w:t>Set targets linked to Employ My Ability’s assessment recording systems</w:t>
            </w:r>
          </w:p>
          <w:p w14:paraId="41636A22" w14:textId="77777777" w:rsidR="00EA7E02" w:rsidRPr="006A4100" w:rsidRDefault="00EA7E02" w:rsidP="003C3D66">
            <w:pPr>
              <w:numPr>
                <w:ilvl w:val="0"/>
                <w:numId w:val="6"/>
              </w:numPr>
              <w:ind w:left="714" w:hanging="357"/>
              <w:contextualSpacing/>
              <w:rPr>
                <w:rFonts w:ascii="Calibri" w:hAnsi="Calibri" w:cs="Calibri"/>
              </w:rPr>
            </w:pPr>
            <w:r w:rsidRPr="006A4100">
              <w:rPr>
                <w:rFonts w:ascii="Calibri" w:hAnsi="Calibri" w:cs="Calibri"/>
              </w:rPr>
              <w:t>Support and guide students to achieve outcomes (long &amp; short term) identified within EHC plan, PCR action plans.</w:t>
            </w:r>
          </w:p>
          <w:p w14:paraId="5A884895" w14:textId="77777777" w:rsidR="00EA7E02" w:rsidRPr="006A4100" w:rsidRDefault="00EA7E02" w:rsidP="003C3D66">
            <w:pPr>
              <w:numPr>
                <w:ilvl w:val="0"/>
                <w:numId w:val="6"/>
              </w:numPr>
              <w:ind w:left="714" w:hanging="357"/>
              <w:contextualSpacing/>
              <w:rPr>
                <w:rFonts w:ascii="Calibri" w:hAnsi="Calibri" w:cs="Calibri"/>
              </w:rPr>
            </w:pPr>
            <w:r w:rsidRPr="006A4100">
              <w:rPr>
                <w:rFonts w:ascii="Calibri" w:hAnsi="Calibri" w:cs="Calibri"/>
              </w:rPr>
              <w:t>To support students achieving and updating targets.</w:t>
            </w:r>
          </w:p>
          <w:p w14:paraId="068C71D3" w14:textId="77777777" w:rsidR="00EA7E02" w:rsidRPr="006A4100" w:rsidRDefault="00EA7E02" w:rsidP="003C3D66">
            <w:pPr>
              <w:numPr>
                <w:ilvl w:val="0"/>
                <w:numId w:val="6"/>
              </w:numPr>
              <w:ind w:left="714" w:hanging="357"/>
              <w:contextualSpacing/>
              <w:rPr>
                <w:rFonts w:ascii="Calibri" w:hAnsi="Calibri" w:cs="Calibri"/>
              </w:rPr>
            </w:pPr>
            <w:r w:rsidRPr="006A4100">
              <w:rPr>
                <w:rFonts w:ascii="Calibri" w:hAnsi="Calibri" w:cs="Calibri"/>
              </w:rPr>
              <w:t>Support and guide students to follow designed and planned IEP’s, Behaviour Management Strategies, SALT, Sensory Diet and Physiotherapy programmes</w:t>
            </w:r>
            <w:r w:rsidR="00754026">
              <w:rPr>
                <w:rFonts w:ascii="Calibri" w:hAnsi="Calibri" w:cs="Calibri"/>
              </w:rPr>
              <w:t xml:space="preserve"> and personal care.</w:t>
            </w:r>
          </w:p>
          <w:p w14:paraId="59BD3780" w14:textId="77777777" w:rsidR="00EA7E02" w:rsidRPr="006A4100" w:rsidRDefault="00EA7E02" w:rsidP="003C3D66">
            <w:pPr>
              <w:numPr>
                <w:ilvl w:val="0"/>
                <w:numId w:val="6"/>
              </w:numPr>
              <w:ind w:left="714" w:hanging="357"/>
              <w:contextualSpacing/>
              <w:rPr>
                <w:rFonts w:ascii="Calibri" w:hAnsi="Calibri" w:cs="Calibri"/>
              </w:rPr>
            </w:pPr>
            <w:r w:rsidRPr="006A4100">
              <w:rPr>
                <w:rFonts w:ascii="Calibri" w:hAnsi="Calibri" w:cs="Calibri"/>
              </w:rPr>
              <w:t>Liaise with tutors to assign students to the different roles that they may undertake throughout the day</w:t>
            </w:r>
          </w:p>
          <w:p w14:paraId="384B98FE" w14:textId="77777777" w:rsidR="00EA7E02" w:rsidRPr="006A4100" w:rsidRDefault="00EA7E02" w:rsidP="003C3D66">
            <w:pPr>
              <w:numPr>
                <w:ilvl w:val="0"/>
                <w:numId w:val="6"/>
              </w:numPr>
              <w:ind w:left="714" w:hanging="357"/>
              <w:contextualSpacing/>
              <w:rPr>
                <w:rFonts w:ascii="Calibri" w:hAnsi="Calibri" w:cs="Calibri"/>
              </w:rPr>
            </w:pPr>
            <w:r w:rsidRPr="006A4100">
              <w:rPr>
                <w:rFonts w:ascii="Calibri" w:hAnsi="Calibri" w:cs="Calibri"/>
              </w:rPr>
              <w:t>Provide academic and pastoral support to students in accordance with agreed procedures</w:t>
            </w:r>
          </w:p>
          <w:p w14:paraId="5EAE4587" w14:textId="77777777" w:rsidR="00EA7E02" w:rsidRPr="006A4100" w:rsidRDefault="00EA7E02" w:rsidP="003C3D66">
            <w:pPr>
              <w:numPr>
                <w:ilvl w:val="0"/>
                <w:numId w:val="6"/>
              </w:numPr>
              <w:ind w:left="714" w:hanging="357"/>
              <w:contextualSpacing/>
              <w:rPr>
                <w:rFonts w:ascii="Calibri" w:hAnsi="Calibri" w:cs="Calibri"/>
              </w:rPr>
            </w:pPr>
            <w:r w:rsidRPr="006A4100">
              <w:rPr>
                <w:rFonts w:ascii="Calibri" w:hAnsi="Calibri" w:cs="Calibri"/>
              </w:rPr>
              <w:t>To support students with their internal and external work experience</w:t>
            </w:r>
          </w:p>
          <w:p w14:paraId="11519442" w14:textId="77777777" w:rsidR="00EA7E02" w:rsidRPr="006A4100" w:rsidRDefault="00EA7E02" w:rsidP="003C3D66">
            <w:pPr>
              <w:numPr>
                <w:ilvl w:val="0"/>
                <w:numId w:val="6"/>
              </w:numPr>
              <w:ind w:left="714" w:hanging="357"/>
              <w:contextualSpacing/>
              <w:rPr>
                <w:rFonts w:ascii="Calibri" w:hAnsi="Calibri" w:cs="Calibri"/>
              </w:rPr>
            </w:pPr>
            <w:r w:rsidRPr="006A4100">
              <w:rPr>
                <w:rFonts w:ascii="Calibri" w:hAnsi="Calibri" w:cs="Calibri"/>
              </w:rPr>
              <w:t>Create an outstanding student experience which leads to progression</w:t>
            </w:r>
          </w:p>
          <w:p w14:paraId="4E927C8F" w14:textId="77777777" w:rsidR="00EA7E02" w:rsidRPr="006A4100" w:rsidRDefault="00EA7E02" w:rsidP="003C3D66">
            <w:pPr>
              <w:numPr>
                <w:ilvl w:val="0"/>
                <w:numId w:val="6"/>
              </w:numPr>
              <w:ind w:left="714" w:hanging="357"/>
              <w:contextualSpacing/>
              <w:rPr>
                <w:rFonts w:ascii="Calibri" w:hAnsi="Calibri" w:cs="Calibri"/>
              </w:rPr>
            </w:pPr>
            <w:r w:rsidRPr="006A4100">
              <w:rPr>
                <w:rFonts w:ascii="Calibri" w:hAnsi="Calibri" w:cs="Calibri"/>
              </w:rPr>
              <w:lastRenderedPageBreak/>
              <w:t>To demonstrate personal commitment to equality to ensure we develop a community which celebrates and values diversity</w:t>
            </w:r>
          </w:p>
          <w:p w14:paraId="3DAAE8AD" w14:textId="77777777" w:rsidR="00EA7E02" w:rsidRPr="006A4100" w:rsidRDefault="00EA7E02" w:rsidP="003C3D66">
            <w:pPr>
              <w:numPr>
                <w:ilvl w:val="0"/>
                <w:numId w:val="6"/>
              </w:numPr>
              <w:ind w:left="714" w:hanging="357"/>
              <w:contextualSpacing/>
              <w:rPr>
                <w:rFonts w:ascii="Calibri" w:hAnsi="Calibri" w:cs="Calibri"/>
              </w:rPr>
            </w:pPr>
            <w:r w:rsidRPr="006A4100">
              <w:rPr>
                <w:rFonts w:ascii="Calibri" w:hAnsi="Calibri" w:cs="Calibri"/>
              </w:rPr>
              <w:t xml:space="preserve">Participate in the </w:t>
            </w:r>
            <w:r w:rsidR="00D04727">
              <w:rPr>
                <w:rFonts w:ascii="Calibri" w:hAnsi="Calibri" w:cs="Calibri"/>
              </w:rPr>
              <w:t>College</w:t>
            </w:r>
            <w:r w:rsidRPr="006A4100">
              <w:rPr>
                <w:rFonts w:ascii="Calibri" w:hAnsi="Calibri" w:cs="Calibri"/>
              </w:rPr>
              <w:t>’s appraisal process and to undertake any training that may be appropriate</w:t>
            </w:r>
          </w:p>
          <w:p w14:paraId="78FBFD12" w14:textId="77777777" w:rsidR="00EA7E02" w:rsidRPr="006A4100" w:rsidRDefault="00EA7E02" w:rsidP="003C3D66">
            <w:pPr>
              <w:pStyle w:val="ListParagraph"/>
              <w:numPr>
                <w:ilvl w:val="0"/>
                <w:numId w:val="6"/>
              </w:numPr>
              <w:spacing w:after="0" w:line="240" w:lineRule="auto"/>
              <w:ind w:left="714" w:hanging="357"/>
              <w:rPr>
                <w:rFonts w:cs="Calibri"/>
                <w:sz w:val="24"/>
                <w:szCs w:val="24"/>
              </w:rPr>
            </w:pPr>
            <w:r w:rsidRPr="006A4100">
              <w:rPr>
                <w:rFonts w:cs="Calibri"/>
                <w:sz w:val="24"/>
                <w:szCs w:val="24"/>
              </w:rPr>
              <w:t>To promote and adhere to the Employ My Ability’s Health and Safety at Work policy and procedures</w:t>
            </w:r>
          </w:p>
          <w:p w14:paraId="0D4F85FB" w14:textId="77777777" w:rsidR="00EA7E02" w:rsidRPr="006A4100" w:rsidRDefault="00EA7E02" w:rsidP="003C3D66">
            <w:pPr>
              <w:pStyle w:val="ListParagraph"/>
              <w:numPr>
                <w:ilvl w:val="0"/>
                <w:numId w:val="6"/>
              </w:numPr>
              <w:spacing w:after="0" w:line="240" w:lineRule="auto"/>
              <w:ind w:left="714" w:hanging="357"/>
              <w:rPr>
                <w:rFonts w:cs="Calibri"/>
                <w:b/>
                <w:sz w:val="24"/>
                <w:szCs w:val="24"/>
              </w:rPr>
            </w:pPr>
            <w:r w:rsidRPr="006A4100">
              <w:rPr>
                <w:rFonts w:cs="Calibri"/>
                <w:sz w:val="24"/>
                <w:szCs w:val="24"/>
              </w:rPr>
              <w:t>To fulfil requirements of Employ My Ability’s appraisal and support and development systems, supporting effective practice</w:t>
            </w:r>
          </w:p>
        </w:tc>
      </w:tr>
      <w:tr w:rsidR="00EA7E02" w:rsidRPr="00083AC1" w14:paraId="2F92E09B" w14:textId="77777777" w:rsidTr="64F4DC28">
        <w:tc>
          <w:tcPr>
            <w:tcW w:w="3085" w:type="dxa"/>
            <w:shd w:val="clear" w:color="auto" w:fill="auto"/>
          </w:tcPr>
          <w:p w14:paraId="095E6629" w14:textId="77777777" w:rsidR="00EA7E02" w:rsidRPr="00083AC1" w:rsidRDefault="00EA7E02" w:rsidP="00EA7E02">
            <w:pPr>
              <w:rPr>
                <w:rFonts w:ascii="Trebuchet MS" w:hAnsi="Trebuchet MS"/>
                <w:b/>
              </w:rPr>
            </w:pPr>
            <w:r w:rsidRPr="00083AC1">
              <w:rPr>
                <w:rFonts w:ascii="Trebuchet MS" w:hAnsi="Trebuchet MS"/>
                <w:b/>
              </w:rPr>
              <w:lastRenderedPageBreak/>
              <w:t>Other duties/responsibilities:</w:t>
            </w:r>
          </w:p>
        </w:tc>
        <w:tc>
          <w:tcPr>
            <w:tcW w:w="6877" w:type="dxa"/>
            <w:shd w:val="clear" w:color="auto" w:fill="auto"/>
          </w:tcPr>
          <w:p w14:paraId="7F8D07F7" w14:textId="77777777" w:rsidR="00EA7E02" w:rsidRPr="006A4100" w:rsidRDefault="00EA7E02" w:rsidP="00EA7E02">
            <w:pPr>
              <w:rPr>
                <w:rFonts w:ascii="Calibri" w:hAnsi="Calibri" w:cs="Calibri"/>
              </w:rPr>
            </w:pPr>
            <w:r w:rsidRPr="006A4100">
              <w:rPr>
                <w:rFonts w:ascii="Calibri" w:hAnsi="Calibri" w:cs="Calibri"/>
              </w:rPr>
              <w:t>The above list of duties is not exhaustive and is subject to change. The post holder may be required to undertake other duties within the scope and grading of the post.</w:t>
            </w:r>
          </w:p>
          <w:p w14:paraId="3656B9AB" w14:textId="77777777" w:rsidR="00EA7E02" w:rsidRPr="006A4100" w:rsidRDefault="00EA7E02" w:rsidP="00EA7E02">
            <w:pPr>
              <w:ind w:left="720"/>
              <w:rPr>
                <w:rFonts w:ascii="Calibri" w:hAnsi="Calibri" w:cs="Calibri"/>
                <w:b/>
              </w:rPr>
            </w:pPr>
          </w:p>
        </w:tc>
      </w:tr>
      <w:tr w:rsidR="004B22D9" w:rsidRPr="00083AC1" w14:paraId="1989ED89" w14:textId="77777777" w:rsidTr="64F4DC28">
        <w:tc>
          <w:tcPr>
            <w:tcW w:w="3085" w:type="dxa"/>
            <w:shd w:val="clear" w:color="auto" w:fill="auto"/>
          </w:tcPr>
          <w:p w14:paraId="3D34543D" w14:textId="77777777" w:rsidR="004B22D9" w:rsidRPr="00083AC1" w:rsidRDefault="004B22D9" w:rsidP="004B22D9">
            <w:pPr>
              <w:rPr>
                <w:rFonts w:ascii="Trebuchet MS" w:hAnsi="Trebuchet MS"/>
                <w:b/>
              </w:rPr>
            </w:pPr>
            <w:r w:rsidRPr="00083AC1">
              <w:rPr>
                <w:rFonts w:ascii="Trebuchet MS" w:hAnsi="Trebuchet MS"/>
                <w:b/>
              </w:rPr>
              <w:t>Safeguarding:</w:t>
            </w:r>
          </w:p>
        </w:tc>
        <w:tc>
          <w:tcPr>
            <w:tcW w:w="6877" w:type="dxa"/>
            <w:shd w:val="clear" w:color="auto" w:fill="auto"/>
          </w:tcPr>
          <w:p w14:paraId="6598711F" w14:textId="77777777" w:rsidR="004B22D9" w:rsidRDefault="004B22D9" w:rsidP="004B22D9">
            <w:pPr>
              <w:pStyle w:val="ListParagraph"/>
              <w:spacing w:after="0" w:line="240" w:lineRule="auto"/>
              <w:ind w:left="0"/>
              <w:rPr>
                <w:rFonts w:cs="Calibri"/>
                <w:sz w:val="24"/>
                <w:szCs w:val="24"/>
              </w:rPr>
            </w:pPr>
            <w:r w:rsidRPr="004D65A6">
              <w:rPr>
                <w:rFonts w:cs="Calibri"/>
                <w:sz w:val="24"/>
                <w:szCs w:val="24"/>
              </w:rPr>
              <w:t xml:space="preserve">Employ My Ability is committed to safeguarding and promoting the welfare of young people and expects all staff and volunteers to share this commitment.  </w:t>
            </w:r>
          </w:p>
          <w:p w14:paraId="55873653" w14:textId="77777777" w:rsidR="004B22D9" w:rsidRDefault="004B22D9" w:rsidP="004B22D9">
            <w:pPr>
              <w:pStyle w:val="ListParagraph"/>
              <w:spacing w:after="0" w:line="240" w:lineRule="auto"/>
              <w:ind w:left="0"/>
              <w:rPr>
                <w:rFonts w:cs="Calibri"/>
                <w:sz w:val="24"/>
                <w:szCs w:val="24"/>
              </w:rPr>
            </w:pPr>
            <w:r w:rsidRPr="004D65A6">
              <w:rPr>
                <w:rFonts w:cs="Calibri"/>
                <w:sz w:val="24"/>
                <w:szCs w:val="24"/>
              </w:rPr>
              <w:t xml:space="preserve">Applicants will be required to undergo child protections/adult safeguarding screening appropriate to the post, including checks with past employers, and an enhanced DBS check.  </w:t>
            </w:r>
          </w:p>
          <w:p w14:paraId="3F4D1F66" w14:textId="77777777" w:rsidR="004B22D9" w:rsidRPr="00083AC1" w:rsidRDefault="004B22D9" w:rsidP="004B22D9">
            <w:pPr>
              <w:pStyle w:val="ListParagraph"/>
              <w:spacing w:before="100" w:beforeAutospacing="1" w:after="100" w:afterAutospacing="1"/>
              <w:ind w:left="0"/>
              <w:rPr>
                <w:rFonts w:cs="Calibri"/>
                <w:bCs/>
                <w:sz w:val="24"/>
                <w:szCs w:val="24"/>
              </w:rPr>
            </w:pPr>
            <w:r w:rsidRPr="001C48ED">
              <w:rPr>
                <w:rFonts w:cs="Calibri"/>
                <w:sz w:val="24"/>
                <w:szCs w:val="24"/>
              </w:rPr>
              <w:t>It is a criminal offence for those who are barred from working in a regulated activity to apply for this role.</w:t>
            </w:r>
          </w:p>
        </w:tc>
      </w:tr>
      <w:tr w:rsidR="004B22D9" w:rsidRPr="00083AC1" w14:paraId="6D7BEE41" w14:textId="77777777" w:rsidTr="64F4DC28">
        <w:tc>
          <w:tcPr>
            <w:tcW w:w="3085" w:type="dxa"/>
            <w:shd w:val="clear" w:color="auto" w:fill="auto"/>
          </w:tcPr>
          <w:p w14:paraId="3F6CCE1D" w14:textId="77777777" w:rsidR="004B22D9" w:rsidRPr="00083AC1" w:rsidRDefault="004B22D9" w:rsidP="004B22D9">
            <w:pPr>
              <w:rPr>
                <w:rFonts w:ascii="Trebuchet MS" w:hAnsi="Trebuchet MS"/>
                <w:b/>
              </w:rPr>
            </w:pPr>
            <w:r w:rsidRPr="00083AC1">
              <w:rPr>
                <w:rFonts w:ascii="Trebuchet MS" w:hAnsi="Trebuchet MS"/>
                <w:b/>
              </w:rPr>
              <w:t>Equality &amp; Diversity:</w:t>
            </w:r>
          </w:p>
        </w:tc>
        <w:tc>
          <w:tcPr>
            <w:tcW w:w="6877" w:type="dxa"/>
            <w:shd w:val="clear" w:color="auto" w:fill="auto"/>
          </w:tcPr>
          <w:p w14:paraId="71F2EB49" w14:textId="77777777" w:rsidR="004B22D9" w:rsidRDefault="004B22D9" w:rsidP="004B22D9">
            <w:pPr>
              <w:rPr>
                <w:rFonts w:ascii="Calibri" w:hAnsi="Calibri"/>
              </w:rPr>
            </w:pPr>
            <w:r>
              <w:rPr>
                <w:rFonts w:ascii="Calibri" w:hAnsi="Calibri"/>
              </w:rPr>
              <w:t>Employ My Ability i</w:t>
            </w:r>
            <w:r w:rsidRPr="008621C1">
              <w:rPr>
                <w:rFonts w:ascii="Calibri" w:hAnsi="Calibri"/>
              </w:rPr>
              <w:t>s an equal opportunities employer and positively encourages applications from suitably qualified and eligible candidates regardless of sex, race, disability, age, sexual orientation, transgender status, religion or belief, marital status, or pregnancy and maternity.</w:t>
            </w:r>
          </w:p>
          <w:p w14:paraId="5F64D7A2" w14:textId="77777777" w:rsidR="004B22D9" w:rsidRPr="00083AC1" w:rsidRDefault="004B22D9" w:rsidP="004B22D9">
            <w:pPr>
              <w:rPr>
                <w:rFonts w:ascii="Calibri" w:hAnsi="Calibri"/>
              </w:rPr>
            </w:pPr>
            <w:r>
              <w:rPr>
                <w:rFonts w:ascii="Calibri" w:hAnsi="Calibri" w:cs="Calibri"/>
                <w:sz w:val="22"/>
                <w:szCs w:val="22"/>
                <w:lang w:eastAsia="en-GB"/>
              </w:rPr>
              <w:t>Employ My Ability is a Disability Confident  employer.</w:t>
            </w:r>
          </w:p>
        </w:tc>
      </w:tr>
      <w:tr w:rsidR="004B22D9" w:rsidRPr="00083AC1" w14:paraId="2C7CC066" w14:textId="77777777" w:rsidTr="64F4DC28">
        <w:tc>
          <w:tcPr>
            <w:tcW w:w="9962" w:type="dxa"/>
            <w:gridSpan w:val="2"/>
            <w:shd w:val="clear" w:color="auto" w:fill="auto"/>
          </w:tcPr>
          <w:p w14:paraId="66EA0D75" w14:textId="77777777" w:rsidR="004B22D9" w:rsidRPr="001C48ED" w:rsidRDefault="004B22D9" w:rsidP="004B22D9">
            <w:pPr>
              <w:rPr>
                <w:rFonts w:ascii="Calibri" w:hAnsi="Calibri"/>
              </w:rPr>
            </w:pPr>
            <w:r w:rsidRPr="001C48ED">
              <w:rPr>
                <w:rFonts w:ascii="Calibri" w:hAnsi="Calibri"/>
              </w:rPr>
              <w:t>This role is exempt from the Rehabilitation of Offenders Act (ROA) 1974.</w:t>
            </w:r>
          </w:p>
          <w:p w14:paraId="1F3D9376" w14:textId="77777777" w:rsidR="004B22D9" w:rsidRPr="00083AC1" w:rsidRDefault="004B22D9" w:rsidP="004B22D9">
            <w:pPr>
              <w:rPr>
                <w:rFonts w:ascii="Calibri" w:hAnsi="Calibri"/>
              </w:rPr>
            </w:pPr>
            <w:r w:rsidRPr="001C48ED">
              <w:rPr>
                <w:rFonts w:ascii="Calibri" w:hAnsi="Calibri"/>
              </w:rPr>
              <w:t>All documentation relating to applicants will be treated confidentially in accordance with the Data Protection Act.</w:t>
            </w:r>
          </w:p>
        </w:tc>
      </w:tr>
      <w:tr w:rsidR="004B22D9" w:rsidRPr="00083AC1" w14:paraId="5F2A611A" w14:textId="77777777" w:rsidTr="64F4DC28">
        <w:tc>
          <w:tcPr>
            <w:tcW w:w="3085" w:type="dxa"/>
            <w:shd w:val="clear" w:color="auto" w:fill="auto"/>
          </w:tcPr>
          <w:p w14:paraId="53CE8DB2" w14:textId="77777777" w:rsidR="004B22D9" w:rsidRDefault="004B22D9" w:rsidP="004B22D9">
            <w:pPr>
              <w:rPr>
                <w:rFonts w:ascii="Trebuchet MS" w:hAnsi="Trebuchet MS"/>
                <w:b/>
              </w:rPr>
            </w:pPr>
            <w:r>
              <w:rPr>
                <w:rFonts w:ascii="Trebuchet MS" w:hAnsi="Trebuchet MS"/>
                <w:b/>
              </w:rPr>
              <w:t>Closing Date:</w:t>
            </w:r>
          </w:p>
        </w:tc>
        <w:tc>
          <w:tcPr>
            <w:tcW w:w="6877" w:type="dxa"/>
            <w:tcBorders>
              <w:top w:val="single" w:sz="4" w:space="0" w:color="auto"/>
              <w:left w:val="single" w:sz="4" w:space="0" w:color="auto"/>
              <w:bottom w:val="single" w:sz="4" w:space="0" w:color="auto"/>
              <w:right w:val="single" w:sz="4" w:space="0" w:color="auto"/>
            </w:tcBorders>
          </w:tcPr>
          <w:p w14:paraId="38FCFE9D" w14:textId="1391C984" w:rsidR="004B22D9" w:rsidRDefault="004B22D9" w:rsidP="004B22D9">
            <w:pPr>
              <w:rPr>
                <w:rFonts w:ascii="Calibri" w:hAnsi="Calibri"/>
              </w:rPr>
            </w:pPr>
            <w:r>
              <w:rPr>
                <w:rFonts w:ascii="Calibri" w:hAnsi="Calibri"/>
              </w:rPr>
              <w:t>Applications will be processed as they arrive, so early submission is recommended. </w:t>
            </w:r>
          </w:p>
        </w:tc>
      </w:tr>
      <w:tr w:rsidR="004B22D9" w:rsidRPr="00083AC1" w14:paraId="13A42B92" w14:textId="77777777" w:rsidTr="64F4DC28">
        <w:tc>
          <w:tcPr>
            <w:tcW w:w="3085" w:type="dxa"/>
            <w:shd w:val="clear" w:color="auto" w:fill="auto"/>
          </w:tcPr>
          <w:p w14:paraId="38283C0F" w14:textId="77777777" w:rsidR="004B22D9" w:rsidRDefault="004B22D9" w:rsidP="004B22D9">
            <w:pPr>
              <w:rPr>
                <w:rFonts w:ascii="Trebuchet MS" w:hAnsi="Trebuchet MS"/>
                <w:b/>
              </w:rPr>
            </w:pPr>
            <w:r>
              <w:rPr>
                <w:rFonts w:ascii="Trebuchet MS" w:hAnsi="Trebuchet MS"/>
                <w:b/>
              </w:rPr>
              <w:t>Interview Date(s):</w:t>
            </w:r>
          </w:p>
        </w:tc>
        <w:tc>
          <w:tcPr>
            <w:tcW w:w="6877" w:type="dxa"/>
            <w:shd w:val="clear" w:color="auto" w:fill="auto"/>
          </w:tcPr>
          <w:p w14:paraId="13B7B061" w14:textId="77777777" w:rsidR="004B22D9" w:rsidRDefault="004B22D9" w:rsidP="004B22D9">
            <w:pPr>
              <w:rPr>
                <w:rFonts w:ascii="Calibri" w:hAnsi="Calibri"/>
              </w:rPr>
            </w:pPr>
            <w:r>
              <w:rPr>
                <w:rFonts w:ascii="Calibri" w:hAnsi="Calibri"/>
              </w:rPr>
              <w:t>TBA</w:t>
            </w:r>
          </w:p>
        </w:tc>
      </w:tr>
    </w:tbl>
    <w:p w14:paraId="45FB0818" w14:textId="77777777" w:rsidR="00CC124B" w:rsidRPr="005C06E9" w:rsidRDefault="00CC124B" w:rsidP="00CC124B">
      <w:pPr>
        <w:rPr>
          <w:rFonts w:ascii="Trebuchet MS" w:hAnsi="Trebuchet MS"/>
          <w:b/>
          <w:sz w:val="32"/>
          <w:szCs w:val="32"/>
        </w:rPr>
      </w:pPr>
    </w:p>
    <w:sectPr w:rsidR="00CC124B" w:rsidRPr="005C06E9" w:rsidSect="00C902FC">
      <w:headerReference w:type="default" r:id="rId11"/>
      <w:footerReference w:type="default" r:id="rId12"/>
      <w:headerReference w:type="first" r:id="rId13"/>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D95C5" w14:textId="77777777" w:rsidR="00010BC2" w:rsidRDefault="00010BC2">
      <w:r>
        <w:separator/>
      </w:r>
    </w:p>
  </w:endnote>
  <w:endnote w:type="continuationSeparator" w:id="0">
    <w:p w14:paraId="392B5040" w14:textId="77777777" w:rsidR="00010BC2" w:rsidRDefault="0001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6C05" w14:textId="77777777" w:rsidR="00DD3D46" w:rsidRPr="00A814AC" w:rsidRDefault="00DD3D46" w:rsidP="00DD3D46">
    <w:pPr>
      <w:pStyle w:val="Footer"/>
      <w:jc w:val="center"/>
      <w:rPr>
        <w:color w:val="AEAAA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229D3" w14:textId="77777777" w:rsidR="00010BC2" w:rsidRDefault="00010BC2">
      <w:r>
        <w:separator/>
      </w:r>
    </w:p>
  </w:footnote>
  <w:footnote w:type="continuationSeparator" w:id="0">
    <w:p w14:paraId="3E906DF6" w14:textId="77777777" w:rsidR="00010BC2" w:rsidRDefault="00010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652C"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D23DA" w14:textId="77777777" w:rsidR="00C902FC" w:rsidRDefault="006D4D3B">
    <w:pPr>
      <w:pStyle w:val="Header"/>
    </w:pPr>
    <w:r>
      <w:rPr>
        <w:noProof/>
      </w:rPr>
      <w:drawing>
        <wp:anchor distT="0" distB="0" distL="114300" distR="114300" simplePos="0" relativeHeight="251657728" behindDoc="0" locked="0" layoutInCell="1" allowOverlap="1" wp14:anchorId="30F24A41" wp14:editId="07777777">
          <wp:simplePos x="0" y="0"/>
          <wp:positionH relativeFrom="column">
            <wp:posOffset>4619625</wp:posOffset>
          </wp:positionH>
          <wp:positionV relativeFrom="paragraph">
            <wp:posOffset>-306705</wp:posOffset>
          </wp:positionV>
          <wp:extent cx="1285875" cy="1285875"/>
          <wp:effectExtent l="0" t="0" r="0" b="0"/>
          <wp:wrapSquare wrapText="bothSides"/>
          <wp:docPr id="5"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642378"/>
    <w:multiLevelType w:val="hybridMultilevel"/>
    <w:tmpl w:val="D9B4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28211E"/>
    <w:multiLevelType w:val="hybridMultilevel"/>
    <w:tmpl w:val="866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0111232">
    <w:abstractNumId w:val="0"/>
  </w:num>
  <w:num w:numId="2" w16cid:durableId="198975849">
    <w:abstractNumId w:val="2"/>
  </w:num>
  <w:num w:numId="3" w16cid:durableId="2119519305">
    <w:abstractNumId w:val="3"/>
  </w:num>
  <w:num w:numId="4" w16cid:durableId="1285382641">
    <w:abstractNumId w:val="5"/>
  </w:num>
  <w:num w:numId="5" w16cid:durableId="395780691">
    <w:abstractNumId w:val="1"/>
  </w:num>
  <w:num w:numId="6" w16cid:durableId="1996375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0BC2"/>
    <w:rsid w:val="0001375E"/>
    <w:rsid w:val="0001492C"/>
    <w:rsid w:val="00023AE1"/>
    <w:rsid w:val="00025BDF"/>
    <w:rsid w:val="00030B2C"/>
    <w:rsid w:val="000322CC"/>
    <w:rsid w:val="00035D55"/>
    <w:rsid w:val="00035FB5"/>
    <w:rsid w:val="00042068"/>
    <w:rsid w:val="000424DC"/>
    <w:rsid w:val="000433B9"/>
    <w:rsid w:val="000437E0"/>
    <w:rsid w:val="00043BDD"/>
    <w:rsid w:val="000543E6"/>
    <w:rsid w:val="000551CF"/>
    <w:rsid w:val="00075637"/>
    <w:rsid w:val="00080E6D"/>
    <w:rsid w:val="00082FCF"/>
    <w:rsid w:val="00083AC1"/>
    <w:rsid w:val="00083B8C"/>
    <w:rsid w:val="00091997"/>
    <w:rsid w:val="00093FCE"/>
    <w:rsid w:val="00096E85"/>
    <w:rsid w:val="000A4412"/>
    <w:rsid w:val="000A53A4"/>
    <w:rsid w:val="000B0743"/>
    <w:rsid w:val="000B1222"/>
    <w:rsid w:val="000B1DCF"/>
    <w:rsid w:val="000B54AF"/>
    <w:rsid w:val="000C4999"/>
    <w:rsid w:val="000C4B01"/>
    <w:rsid w:val="000C4CDF"/>
    <w:rsid w:val="000C718A"/>
    <w:rsid w:val="000C7740"/>
    <w:rsid w:val="000D75FC"/>
    <w:rsid w:val="000E3C4E"/>
    <w:rsid w:val="000F4A5A"/>
    <w:rsid w:val="000F7021"/>
    <w:rsid w:val="0010285A"/>
    <w:rsid w:val="001109BF"/>
    <w:rsid w:val="00111FE7"/>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60F"/>
    <w:rsid w:val="00157E84"/>
    <w:rsid w:val="001641EE"/>
    <w:rsid w:val="001728C1"/>
    <w:rsid w:val="00182CD3"/>
    <w:rsid w:val="00183B69"/>
    <w:rsid w:val="0018662A"/>
    <w:rsid w:val="00193991"/>
    <w:rsid w:val="001949BC"/>
    <w:rsid w:val="001A2E4D"/>
    <w:rsid w:val="001C00F6"/>
    <w:rsid w:val="001D3815"/>
    <w:rsid w:val="001D450A"/>
    <w:rsid w:val="001E2BEF"/>
    <w:rsid w:val="001F0CE7"/>
    <w:rsid w:val="00206969"/>
    <w:rsid w:val="002123E8"/>
    <w:rsid w:val="0021349D"/>
    <w:rsid w:val="00220385"/>
    <w:rsid w:val="00223F2E"/>
    <w:rsid w:val="00227E0C"/>
    <w:rsid w:val="002349E3"/>
    <w:rsid w:val="0023515A"/>
    <w:rsid w:val="00235F83"/>
    <w:rsid w:val="00246F81"/>
    <w:rsid w:val="002513E3"/>
    <w:rsid w:val="0025623B"/>
    <w:rsid w:val="00265B93"/>
    <w:rsid w:val="00285DFA"/>
    <w:rsid w:val="00291A45"/>
    <w:rsid w:val="002A27C6"/>
    <w:rsid w:val="002A6C5F"/>
    <w:rsid w:val="002B7BF9"/>
    <w:rsid w:val="002C1EFD"/>
    <w:rsid w:val="002C3958"/>
    <w:rsid w:val="002C734E"/>
    <w:rsid w:val="002D28F0"/>
    <w:rsid w:val="002D2F43"/>
    <w:rsid w:val="002D34C6"/>
    <w:rsid w:val="002E7B58"/>
    <w:rsid w:val="002E7DD5"/>
    <w:rsid w:val="002F1C1A"/>
    <w:rsid w:val="002F2E1D"/>
    <w:rsid w:val="002F3351"/>
    <w:rsid w:val="002F72F0"/>
    <w:rsid w:val="003033B8"/>
    <w:rsid w:val="0030544F"/>
    <w:rsid w:val="0030681C"/>
    <w:rsid w:val="003078F5"/>
    <w:rsid w:val="00310CAF"/>
    <w:rsid w:val="00316B30"/>
    <w:rsid w:val="00324B5C"/>
    <w:rsid w:val="0032566B"/>
    <w:rsid w:val="003278CF"/>
    <w:rsid w:val="00334D61"/>
    <w:rsid w:val="003433C5"/>
    <w:rsid w:val="003520ED"/>
    <w:rsid w:val="003645D7"/>
    <w:rsid w:val="00376458"/>
    <w:rsid w:val="00380A52"/>
    <w:rsid w:val="00380B82"/>
    <w:rsid w:val="00380C25"/>
    <w:rsid w:val="00393CDF"/>
    <w:rsid w:val="0039568F"/>
    <w:rsid w:val="003A3084"/>
    <w:rsid w:val="003B0D36"/>
    <w:rsid w:val="003B1B9F"/>
    <w:rsid w:val="003B3D5B"/>
    <w:rsid w:val="003B49A9"/>
    <w:rsid w:val="003B5FD0"/>
    <w:rsid w:val="003B5FFA"/>
    <w:rsid w:val="003C2E7A"/>
    <w:rsid w:val="003C346F"/>
    <w:rsid w:val="003C3D66"/>
    <w:rsid w:val="003D0934"/>
    <w:rsid w:val="003D16AF"/>
    <w:rsid w:val="003D1EE5"/>
    <w:rsid w:val="003D6590"/>
    <w:rsid w:val="003D77D4"/>
    <w:rsid w:val="003E203B"/>
    <w:rsid w:val="003E37A7"/>
    <w:rsid w:val="003F1E2B"/>
    <w:rsid w:val="00414929"/>
    <w:rsid w:val="00415E9D"/>
    <w:rsid w:val="00417BEC"/>
    <w:rsid w:val="0042045E"/>
    <w:rsid w:val="00422573"/>
    <w:rsid w:val="00434F2F"/>
    <w:rsid w:val="00436FC7"/>
    <w:rsid w:val="00442166"/>
    <w:rsid w:val="0045199B"/>
    <w:rsid w:val="004521D2"/>
    <w:rsid w:val="00464998"/>
    <w:rsid w:val="004660F9"/>
    <w:rsid w:val="00470903"/>
    <w:rsid w:val="00471794"/>
    <w:rsid w:val="004727EF"/>
    <w:rsid w:val="00472CC1"/>
    <w:rsid w:val="00474B64"/>
    <w:rsid w:val="004816A4"/>
    <w:rsid w:val="004861BA"/>
    <w:rsid w:val="00487041"/>
    <w:rsid w:val="00487B1F"/>
    <w:rsid w:val="0049132A"/>
    <w:rsid w:val="004A158E"/>
    <w:rsid w:val="004A1CDB"/>
    <w:rsid w:val="004A4090"/>
    <w:rsid w:val="004A7993"/>
    <w:rsid w:val="004B22D9"/>
    <w:rsid w:val="004B25DC"/>
    <w:rsid w:val="004B2915"/>
    <w:rsid w:val="004C1650"/>
    <w:rsid w:val="004C1C8C"/>
    <w:rsid w:val="004C2170"/>
    <w:rsid w:val="004C22EA"/>
    <w:rsid w:val="004C343A"/>
    <w:rsid w:val="004C6B41"/>
    <w:rsid w:val="004D4657"/>
    <w:rsid w:val="004F1334"/>
    <w:rsid w:val="004F4C4D"/>
    <w:rsid w:val="004F7C57"/>
    <w:rsid w:val="00501CA2"/>
    <w:rsid w:val="00503084"/>
    <w:rsid w:val="00507287"/>
    <w:rsid w:val="005129F2"/>
    <w:rsid w:val="00514B85"/>
    <w:rsid w:val="005155BD"/>
    <w:rsid w:val="0051678F"/>
    <w:rsid w:val="00531955"/>
    <w:rsid w:val="00534CF0"/>
    <w:rsid w:val="005467C2"/>
    <w:rsid w:val="005508D6"/>
    <w:rsid w:val="005511A1"/>
    <w:rsid w:val="0055218B"/>
    <w:rsid w:val="00565F9B"/>
    <w:rsid w:val="0056778E"/>
    <w:rsid w:val="0057163E"/>
    <w:rsid w:val="0057315D"/>
    <w:rsid w:val="0059755F"/>
    <w:rsid w:val="005A2A9A"/>
    <w:rsid w:val="005A3D71"/>
    <w:rsid w:val="005A5136"/>
    <w:rsid w:val="005B0FC2"/>
    <w:rsid w:val="005B2B88"/>
    <w:rsid w:val="005B5FB2"/>
    <w:rsid w:val="005B7E6F"/>
    <w:rsid w:val="005C06E9"/>
    <w:rsid w:val="005C1987"/>
    <w:rsid w:val="005C4C2A"/>
    <w:rsid w:val="005C59BA"/>
    <w:rsid w:val="005C77AE"/>
    <w:rsid w:val="005D2705"/>
    <w:rsid w:val="005D3316"/>
    <w:rsid w:val="005D6A95"/>
    <w:rsid w:val="005E0835"/>
    <w:rsid w:val="005E2CCB"/>
    <w:rsid w:val="005F018E"/>
    <w:rsid w:val="005F5A26"/>
    <w:rsid w:val="0060156B"/>
    <w:rsid w:val="006068DF"/>
    <w:rsid w:val="00607E75"/>
    <w:rsid w:val="00611A52"/>
    <w:rsid w:val="0061311A"/>
    <w:rsid w:val="0061639B"/>
    <w:rsid w:val="0062100C"/>
    <w:rsid w:val="006216A2"/>
    <w:rsid w:val="0062363C"/>
    <w:rsid w:val="006265EC"/>
    <w:rsid w:val="00627354"/>
    <w:rsid w:val="006344A8"/>
    <w:rsid w:val="0064004D"/>
    <w:rsid w:val="0064128A"/>
    <w:rsid w:val="0064198B"/>
    <w:rsid w:val="00643163"/>
    <w:rsid w:val="00644B67"/>
    <w:rsid w:val="00645BFD"/>
    <w:rsid w:val="00654EEE"/>
    <w:rsid w:val="00655626"/>
    <w:rsid w:val="00657101"/>
    <w:rsid w:val="0066484E"/>
    <w:rsid w:val="00676F22"/>
    <w:rsid w:val="0068092B"/>
    <w:rsid w:val="00680CD5"/>
    <w:rsid w:val="00696382"/>
    <w:rsid w:val="006A1A0D"/>
    <w:rsid w:val="006A4100"/>
    <w:rsid w:val="006A5588"/>
    <w:rsid w:val="006A6BB9"/>
    <w:rsid w:val="006C3C45"/>
    <w:rsid w:val="006D2A2F"/>
    <w:rsid w:val="006D4D3B"/>
    <w:rsid w:val="006D6F1C"/>
    <w:rsid w:val="006E01B6"/>
    <w:rsid w:val="006E5E45"/>
    <w:rsid w:val="006F60E8"/>
    <w:rsid w:val="007000C0"/>
    <w:rsid w:val="00701479"/>
    <w:rsid w:val="00701C60"/>
    <w:rsid w:val="007026D5"/>
    <w:rsid w:val="00705C95"/>
    <w:rsid w:val="00705EEB"/>
    <w:rsid w:val="00722727"/>
    <w:rsid w:val="0072349D"/>
    <w:rsid w:val="00726EA3"/>
    <w:rsid w:val="00731A22"/>
    <w:rsid w:val="00735D33"/>
    <w:rsid w:val="0074667B"/>
    <w:rsid w:val="00750D54"/>
    <w:rsid w:val="00751FFC"/>
    <w:rsid w:val="00754026"/>
    <w:rsid w:val="007555B6"/>
    <w:rsid w:val="00755786"/>
    <w:rsid w:val="00764044"/>
    <w:rsid w:val="0076777A"/>
    <w:rsid w:val="00771273"/>
    <w:rsid w:val="00774FD5"/>
    <w:rsid w:val="00775EC1"/>
    <w:rsid w:val="00781F58"/>
    <w:rsid w:val="00782343"/>
    <w:rsid w:val="00783EDD"/>
    <w:rsid w:val="00784B56"/>
    <w:rsid w:val="007875AC"/>
    <w:rsid w:val="007936F3"/>
    <w:rsid w:val="007966D8"/>
    <w:rsid w:val="00796D21"/>
    <w:rsid w:val="007A1355"/>
    <w:rsid w:val="007A79DB"/>
    <w:rsid w:val="007C05B9"/>
    <w:rsid w:val="007C4C26"/>
    <w:rsid w:val="007D6D89"/>
    <w:rsid w:val="007E022E"/>
    <w:rsid w:val="007E22CE"/>
    <w:rsid w:val="007E7032"/>
    <w:rsid w:val="007F07C9"/>
    <w:rsid w:val="007F5DDB"/>
    <w:rsid w:val="00813660"/>
    <w:rsid w:val="0081410B"/>
    <w:rsid w:val="008219F3"/>
    <w:rsid w:val="00823C1E"/>
    <w:rsid w:val="00824EC8"/>
    <w:rsid w:val="0082576E"/>
    <w:rsid w:val="00825B77"/>
    <w:rsid w:val="008271C7"/>
    <w:rsid w:val="00834A07"/>
    <w:rsid w:val="008377D7"/>
    <w:rsid w:val="00843168"/>
    <w:rsid w:val="0085065F"/>
    <w:rsid w:val="0085188F"/>
    <w:rsid w:val="00854181"/>
    <w:rsid w:val="00855059"/>
    <w:rsid w:val="0085655E"/>
    <w:rsid w:val="008621C1"/>
    <w:rsid w:val="00866FC8"/>
    <w:rsid w:val="00867F03"/>
    <w:rsid w:val="0087398B"/>
    <w:rsid w:val="0088205C"/>
    <w:rsid w:val="008837EE"/>
    <w:rsid w:val="0089732E"/>
    <w:rsid w:val="008A1915"/>
    <w:rsid w:val="008A39CB"/>
    <w:rsid w:val="008A4BBA"/>
    <w:rsid w:val="008B054D"/>
    <w:rsid w:val="008B06BB"/>
    <w:rsid w:val="008B1382"/>
    <w:rsid w:val="008B585C"/>
    <w:rsid w:val="008C6901"/>
    <w:rsid w:val="008D06BE"/>
    <w:rsid w:val="008D1AE6"/>
    <w:rsid w:val="008D47FD"/>
    <w:rsid w:val="008D7379"/>
    <w:rsid w:val="008D7E1D"/>
    <w:rsid w:val="008E1A9A"/>
    <w:rsid w:val="008E7F3A"/>
    <w:rsid w:val="008F03C3"/>
    <w:rsid w:val="00910208"/>
    <w:rsid w:val="00911A60"/>
    <w:rsid w:val="00914658"/>
    <w:rsid w:val="00921EF7"/>
    <w:rsid w:val="0092207B"/>
    <w:rsid w:val="00931019"/>
    <w:rsid w:val="00935028"/>
    <w:rsid w:val="009470FF"/>
    <w:rsid w:val="0095484C"/>
    <w:rsid w:val="00954B21"/>
    <w:rsid w:val="00956274"/>
    <w:rsid w:val="00962F5F"/>
    <w:rsid w:val="00963986"/>
    <w:rsid w:val="009701CB"/>
    <w:rsid w:val="00972F42"/>
    <w:rsid w:val="00977360"/>
    <w:rsid w:val="009950F7"/>
    <w:rsid w:val="00995565"/>
    <w:rsid w:val="00996281"/>
    <w:rsid w:val="0099636A"/>
    <w:rsid w:val="009A1383"/>
    <w:rsid w:val="009A22BC"/>
    <w:rsid w:val="009B0251"/>
    <w:rsid w:val="009B2C1C"/>
    <w:rsid w:val="009B6CD5"/>
    <w:rsid w:val="009C5278"/>
    <w:rsid w:val="009D70DE"/>
    <w:rsid w:val="009E0C4D"/>
    <w:rsid w:val="009E1114"/>
    <w:rsid w:val="009E7C46"/>
    <w:rsid w:val="009F13C2"/>
    <w:rsid w:val="009F160E"/>
    <w:rsid w:val="009F38A7"/>
    <w:rsid w:val="00A015F7"/>
    <w:rsid w:val="00A10606"/>
    <w:rsid w:val="00A15007"/>
    <w:rsid w:val="00A15E9E"/>
    <w:rsid w:val="00A17C0C"/>
    <w:rsid w:val="00A22622"/>
    <w:rsid w:val="00A257E4"/>
    <w:rsid w:val="00A27184"/>
    <w:rsid w:val="00A34DF1"/>
    <w:rsid w:val="00A52041"/>
    <w:rsid w:val="00A54ECE"/>
    <w:rsid w:val="00A6194E"/>
    <w:rsid w:val="00A61A0D"/>
    <w:rsid w:val="00A67F1C"/>
    <w:rsid w:val="00A73C38"/>
    <w:rsid w:val="00A744EC"/>
    <w:rsid w:val="00A814AC"/>
    <w:rsid w:val="00A84166"/>
    <w:rsid w:val="00A85A0A"/>
    <w:rsid w:val="00A863A8"/>
    <w:rsid w:val="00A87F72"/>
    <w:rsid w:val="00A90B15"/>
    <w:rsid w:val="00A976E1"/>
    <w:rsid w:val="00AA071B"/>
    <w:rsid w:val="00AB6BA9"/>
    <w:rsid w:val="00AC6A9F"/>
    <w:rsid w:val="00AD48F2"/>
    <w:rsid w:val="00AF15BD"/>
    <w:rsid w:val="00AF1D31"/>
    <w:rsid w:val="00B009BF"/>
    <w:rsid w:val="00B05013"/>
    <w:rsid w:val="00B050BF"/>
    <w:rsid w:val="00B237E2"/>
    <w:rsid w:val="00B2749B"/>
    <w:rsid w:val="00B275BF"/>
    <w:rsid w:val="00B42817"/>
    <w:rsid w:val="00B43DAE"/>
    <w:rsid w:val="00B459F0"/>
    <w:rsid w:val="00B532BB"/>
    <w:rsid w:val="00B65339"/>
    <w:rsid w:val="00B717AA"/>
    <w:rsid w:val="00B71BAC"/>
    <w:rsid w:val="00B72C65"/>
    <w:rsid w:val="00B74969"/>
    <w:rsid w:val="00B76E0A"/>
    <w:rsid w:val="00B8536F"/>
    <w:rsid w:val="00B91088"/>
    <w:rsid w:val="00BA6303"/>
    <w:rsid w:val="00BB37CB"/>
    <w:rsid w:val="00BB5A9B"/>
    <w:rsid w:val="00BB775E"/>
    <w:rsid w:val="00BC09F4"/>
    <w:rsid w:val="00BC26E9"/>
    <w:rsid w:val="00BC36BB"/>
    <w:rsid w:val="00BC3C99"/>
    <w:rsid w:val="00BC6796"/>
    <w:rsid w:val="00BC719F"/>
    <w:rsid w:val="00BD6012"/>
    <w:rsid w:val="00BD69E1"/>
    <w:rsid w:val="00BD788D"/>
    <w:rsid w:val="00BE0A3E"/>
    <w:rsid w:val="00BE761F"/>
    <w:rsid w:val="00BF135B"/>
    <w:rsid w:val="00BF4D32"/>
    <w:rsid w:val="00BF6840"/>
    <w:rsid w:val="00C00E09"/>
    <w:rsid w:val="00C0209B"/>
    <w:rsid w:val="00C111D5"/>
    <w:rsid w:val="00C121DE"/>
    <w:rsid w:val="00C1535B"/>
    <w:rsid w:val="00C207B7"/>
    <w:rsid w:val="00C20C3E"/>
    <w:rsid w:val="00C33E80"/>
    <w:rsid w:val="00C35D52"/>
    <w:rsid w:val="00C36F2B"/>
    <w:rsid w:val="00C500ED"/>
    <w:rsid w:val="00C52174"/>
    <w:rsid w:val="00C52274"/>
    <w:rsid w:val="00C553F1"/>
    <w:rsid w:val="00C57E22"/>
    <w:rsid w:val="00C602DE"/>
    <w:rsid w:val="00C60CC1"/>
    <w:rsid w:val="00C62889"/>
    <w:rsid w:val="00C64275"/>
    <w:rsid w:val="00C67A9F"/>
    <w:rsid w:val="00C70001"/>
    <w:rsid w:val="00C7615C"/>
    <w:rsid w:val="00C76DA4"/>
    <w:rsid w:val="00C902FC"/>
    <w:rsid w:val="00C96543"/>
    <w:rsid w:val="00C96E99"/>
    <w:rsid w:val="00C97DA2"/>
    <w:rsid w:val="00CA0401"/>
    <w:rsid w:val="00CA0E43"/>
    <w:rsid w:val="00CB2D67"/>
    <w:rsid w:val="00CB34F9"/>
    <w:rsid w:val="00CC005C"/>
    <w:rsid w:val="00CC124B"/>
    <w:rsid w:val="00CC29F0"/>
    <w:rsid w:val="00CC56D7"/>
    <w:rsid w:val="00CD02B1"/>
    <w:rsid w:val="00CD6211"/>
    <w:rsid w:val="00CF0435"/>
    <w:rsid w:val="00CF18A5"/>
    <w:rsid w:val="00CF6A8C"/>
    <w:rsid w:val="00CF6FD1"/>
    <w:rsid w:val="00CF743E"/>
    <w:rsid w:val="00CF7952"/>
    <w:rsid w:val="00D04727"/>
    <w:rsid w:val="00D1220E"/>
    <w:rsid w:val="00D17F63"/>
    <w:rsid w:val="00D213C6"/>
    <w:rsid w:val="00D2234C"/>
    <w:rsid w:val="00D241B6"/>
    <w:rsid w:val="00D30923"/>
    <w:rsid w:val="00D36B66"/>
    <w:rsid w:val="00D36DDF"/>
    <w:rsid w:val="00D51EC5"/>
    <w:rsid w:val="00D53D0E"/>
    <w:rsid w:val="00D57B7B"/>
    <w:rsid w:val="00D6391F"/>
    <w:rsid w:val="00D63B7F"/>
    <w:rsid w:val="00D653EF"/>
    <w:rsid w:val="00D855F2"/>
    <w:rsid w:val="00D86922"/>
    <w:rsid w:val="00D979F1"/>
    <w:rsid w:val="00DA06DD"/>
    <w:rsid w:val="00DA436F"/>
    <w:rsid w:val="00DB2FF4"/>
    <w:rsid w:val="00DC5E7F"/>
    <w:rsid w:val="00DC76A9"/>
    <w:rsid w:val="00DD34A1"/>
    <w:rsid w:val="00DD3D46"/>
    <w:rsid w:val="00DD4C59"/>
    <w:rsid w:val="00DE47A7"/>
    <w:rsid w:val="00DF1C88"/>
    <w:rsid w:val="00DF2B3B"/>
    <w:rsid w:val="00DF78A2"/>
    <w:rsid w:val="00E00EFE"/>
    <w:rsid w:val="00E03C00"/>
    <w:rsid w:val="00E0471A"/>
    <w:rsid w:val="00E11717"/>
    <w:rsid w:val="00E167F6"/>
    <w:rsid w:val="00E45F7F"/>
    <w:rsid w:val="00E60A48"/>
    <w:rsid w:val="00E63BE4"/>
    <w:rsid w:val="00E645D7"/>
    <w:rsid w:val="00E74122"/>
    <w:rsid w:val="00E7485C"/>
    <w:rsid w:val="00E81E56"/>
    <w:rsid w:val="00E839B4"/>
    <w:rsid w:val="00E92AC3"/>
    <w:rsid w:val="00E93466"/>
    <w:rsid w:val="00EA1AEE"/>
    <w:rsid w:val="00EA2960"/>
    <w:rsid w:val="00EA7E02"/>
    <w:rsid w:val="00EB6BA2"/>
    <w:rsid w:val="00EC49CD"/>
    <w:rsid w:val="00EC7CCB"/>
    <w:rsid w:val="00ED0718"/>
    <w:rsid w:val="00ED6358"/>
    <w:rsid w:val="00EE5137"/>
    <w:rsid w:val="00EF04C8"/>
    <w:rsid w:val="00EF06C0"/>
    <w:rsid w:val="00EF6C3F"/>
    <w:rsid w:val="00EF6F1D"/>
    <w:rsid w:val="00EF7F2E"/>
    <w:rsid w:val="00F01107"/>
    <w:rsid w:val="00F07D4F"/>
    <w:rsid w:val="00F131A8"/>
    <w:rsid w:val="00F21062"/>
    <w:rsid w:val="00F23783"/>
    <w:rsid w:val="00F24E44"/>
    <w:rsid w:val="00F306C6"/>
    <w:rsid w:val="00F32E56"/>
    <w:rsid w:val="00F37C4A"/>
    <w:rsid w:val="00F430C6"/>
    <w:rsid w:val="00F52727"/>
    <w:rsid w:val="00F52870"/>
    <w:rsid w:val="00F52D38"/>
    <w:rsid w:val="00F67410"/>
    <w:rsid w:val="00F67DCC"/>
    <w:rsid w:val="00F7691A"/>
    <w:rsid w:val="00F802D0"/>
    <w:rsid w:val="00F80CEA"/>
    <w:rsid w:val="00F8242D"/>
    <w:rsid w:val="00F847BF"/>
    <w:rsid w:val="00F93E56"/>
    <w:rsid w:val="00FA16A2"/>
    <w:rsid w:val="00FA6A60"/>
    <w:rsid w:val="00FB2116"/>
    <w:rsid w:val="00FB2B19"/>
    <w:rsid w:val="00FB50DB"/>
    <w:rsid w:val="00FC05E5"/>
    <w:rsid w:val="00FC4E96"/>
    <w:rsid w:val="00FD0E22"/>
    <w:rsid w:val="00FD200C"/>
    <w:rsid w:val="00FD3D9B"/>
    <w:rsid w:val="00FD5925"/>
    <w:rsid w:val="00FD6555"/>
    <w:rsid w:val="00FD76F9"/>
    <w:rsid w:val="00FE1709"/>
    <w:rsid w:val="00FE3E3B"/>
    <w:rsid w:val="00FE6E1D"/>
    <w:rsid w:val="0566623F"/>
    <w:rsid w:val="0663DAD6"/>
    <w:rsid w:val="15BDA4B8"/>
    <w:rsid w:val="1B90DD43"/>
    <w:rsid w:val="1C0E56BA"/>
    <w:rsid w:val="1E567C8A"/>
    <w:rsid w:val="1E8AEBEF"/>
    <w:rsid w:val="261CB99C"/>
    <w:rsid w:val="2706493B"/>
    <w:rsid w:val="36E466DA"/>
    <w:rsid w:val="45524250"/>
    <w:rsid w:val="64355893"/>
    <w:rsid w:val="64F4DC28"/>
    <w:rsid w:val="6F8E05EB"/>
    <w:rsid w:val="7000387A"/>
    <w:rsid w:val="791AF9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CEFB2"/>
  <w15:chartTrackingRefBased/>
  <w15:docId w15:val="{6B43E055-BFD4-4A97-9527-2EA1D9CD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 w:type="paragraph" w:styleId="NormalWeb">
    <w:name w:val="Normal (Web)"/>
    <w:basedOn w:val="Normal"/>
    <w:uiPriority w:val="99"/>
    <w:unhideWhenUsed/>
    <w:rsid w:val="009A22BC"/>
    <w:pPr>
      <w:spacing w:before="100" w:beforeAutospacing="1" w:after="100" w:afterAutospacing="1"/>
    </w:pPr>
    <w:rPr>
      <w:rFonts w:ascii="Times New Roman" w:hAnsi="Times New Roman"/>
      <w:lang w:eastAsia="en-GB"/>
    </w:rPr>
  </w:style>
  <w:style w:type="character" w:styleId="Strong">
    <w:name w:val="Strong"/>
    <w:uiPriority w:val="22"/>
    <w:qFormat/>
    <w:rsid w:val="009A22BC"/>
    <w:rPr>
      <w:b/>
      <w:bCs/>
    </w:rPr>
  </w:style>
  <w:style w:type="character" w:styleId="Emphasis">
    <w:name w:val="Emphasis"/>
    <w:uiPriority w:val="20"/>
    <w:qFormat/>
    <w:rsid w:val="009A2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243764">
      <w:bodyDiv w:val="1"/>
      <w:marLeft w:val="0"/>
      <w:marRight w:val="0"/>
      <w:marTop w:val="0"/>
      <w:marBottom w:val="0"/>
      <w:divBdr>
        <w:top w:val="none" w:sz="0" w:space="0" w:color="auto"/>
        <w:left w:val="none" w:sz="0" w:space="0" w:color="auto"/>
        <w:bottom w:val="none" w:sz="0" w:space="0" w:color="auto"/>
        <w:right w:val="none" w:sz="0" w:space="0" w:color="auto"/>
      </w:divBdr>
    </w:div>
    <w:div w:id="1172767372">
      <w:bodyDiv w:val="1"/>
      <w:marLeft w:val="0"/>
      <w:marRight w:val="0"/>
      <w:marTop w:val="0"/>
      <w:marBottom w:val="0"/>
      <w:divBdr>
        <w:top w:val="none" w:sz="0" w:space="0" w:color="auto"/>
        <w:left w:val="none" w:sz="0" w:space="0" w:color="auto"/>
        <w:bottom w:val="none" w:sz="0" w:space="0" w:color="auto"/>
        <w:right w:val="none" w:sz="0" w:space="0" w:color="auto"/>
      </w:divBdr>
    </w:div>
    <w:div w:id="17606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6d9d64-a836-41ba-8d4a-9c2e27d68a52">
      <Terms xmlns="http://schemas.microsoft.com/office/infopath/2007/PartnerControls"/>
    </lcf76f155ced4ddcb4097134ff3c332f>
    <TaxCatchAll xmlns="db0d70e6-96cc-403d-bdc6-3fe78cde8526" xsi:nil="true"/>
    <Ref xmlns="056d9d64-a836-41ba-8d4a-9c2e27d68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5" ma:contentTypeDescription="Create a new document." ma:contentTypeScope="" ma:versionID="33108e989dca8e0105b570581deac5dd">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ccfb53be3e8aa6240030c1f2cd6bedcd"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f" ma:index="22" nillable="true" ma:displayName="Ref" ma:format="Dropdown" ma:internalName="Ref">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BF718-B0A9-4A86-9C6C-491E2971FDCC}">
  <ds:schemaRefs>
    <ds:schemaRef ds:uri="http://schemas.microsoft.com/office/2006/metadata/properties"/>
    <ds:schemaRef ds:uri="http://schemas.microsoft.com/office/infopath/2007/PartnerControls"/>
    <ds:schemaRef ds:uri="056d9d64-a836-41ba-8d4a-9c2e27d68a52"/>
    <ds:schemaRef ds:uri="db0d70e6-96cc-403d-bdc6-3fe78cde8526"/>
  </ds:schemaRefs>
</ds:datastoreItem>
</file>

<file path=customXml/itemProps2.xml><?xml version="1.0" encoding="utf-8"?>
<ds:datastoreItem xmlns:ds="http://schemas.openxmlformats.org/officeDocument/2006/customXml" ds:itemID="{8A7C7772-6B43-4455-8721-0D2C9F83EB48}">
  <ds:schemaRefs>
    <ds:schemaRef ds:uri="http://schemas.microsoft.com/sharepoint/v3/contenttype/forms"/>
  </ds:schemaRefs>
</ds:datastoreItem>
</file>

<file path=customXml/itemProps3.xml><?xml version="1.0" encoding="utf-8"?>
<ds:datastoreItem xmlns:ds="http://schemas.openxmlformats.org/officeDocument/2006/customXml" ds:itemID="{B945C186-7A40-45B1-BAD6-F9A106D420F0}">
  <ds:schemaRefs>
    <ds:schemaRef ds:uri="http://schemas.microsoft.com/office/2006/metadata/longProperties"/>
  </ds:schemaRefs>
</ds:datastoreItem>
</file>

<file path=customXml/itemProps4.xml><?xml version="1.0" encoding="utf-8"?>
<ds:datastoreItem xmlns:ds="http://schemas.openxmlformats.org/officeDocument/2006/customXml" ds:itemID="{49DB8E18-A5D0-4E93-B1BE-B4DD9C8B9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779</Words>
  <Characters>4441</Characters>
  <Application>Microsoft Office Word</Application>
  <DocSecurity>0</DocSecurity>
  <Lines>37</Lines>
  <Paragraphs>10</Paragraphs>
  <ScaleCrop>false</ScaleCrop>
  <Company>HR Dept. LTd</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6</cp:revision>
  <cp:lastPrinted>2005-10-09T23:14:00Z</cp:lastPrinted>
  <dcterms:created xsi:type="dcterms:W3CDTF">2025-07-29T14:43:00Z</dcterms:created>
  <dcterms:modified xsi:type="dcterms:W3CDTF">2025-07-29T15:31:00Z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655000.000000000</vt:lpwstr>
  </property>
  <property fmtid="{D5CDD505-2E9C-101B-9397-08002B2CF9AE}" pid="4" name="display_urn:schemas-microsoft-com:office:office#Author">
    <vt:lpwstr>Christine Whitfield</vt:lpwstr>
  </property>
  <property fmtid="{D5CDD505-2E9C-101B-9397-08002B2CF9AE}" pid="5" name="TaxCatchAll">
    <vt:lpwstr/>
  </property>
  <property fmtid="{D5CDD505-2E9C-101B-9397-08002B2CF9AE}" pid="6" name="lcf76f155ced4ddcb4097134ff3c332f">
    <vt:lpwstr/>
  </property>
  <property fmtid="{D5CDD505-2E9C-101B-9397-08002B2CF9AE}" pid="7" name="Ref">
    <vt:lpwstr/>
  </property>
  <property fmtid="{D5CDD505-2E9C-101B-9397-08002B2CF9AE}" pid="8" name="MediaServiceImageTags">
    <vt:lpwstr/>
  </property>
  <property fmtid="{D5CDD505-2E9C-101B-9397-08002B2CF9AE}" pid="9" name="ContentTypeId">
    <vt:lpwstr>0x0101008000638F46A38041BAE3BFB7EEB82B41</vt:lpwstr>
  </property>
</Properties>
</file>